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61D" w:rsidRPr="000D261D" w:rsidRDefault="000D261D" w:rsidP="000D261D">
      <w:pPr>
        <w:spacing w:after="300" w:line="312" w:lineRule="atLeast"/>
        <w:textAlignment w:val="baseline"/>
        <w:outlineLvl w:val="2"/>
        <w:rPr>
          <w:rFonts w:ascii="Helvetica" w:eastAsia="Times New Roman" w:hAnsi="Helvetica" w:cs="Helvetica"/>
          <w:b/>
          <w:bCs/>
          <w:color w:val="051E2A"/>
          <w:sz w:val="39"/>
          <w:szCs w:val="39"/>
          <w:lang w:eastAsia="hr-HR"/>
        </w:rPr>
      </w:pPr>
      <w:r w:rsidRPr="000D261D">
        <w:rPr>
          <w:rFonts w:ascii="Helvetica" w:eastAsia="Times New Roman" w:hAnsi="Helvetica" w:cs="Helvetica"/>
          <w:b/>
          <w:bCs/>
          <w:color w:val="051E2A"/>
          <w:sz w:val="39"/>
          <w:szCs w:val="39"/>
          <w:lang w:eastAsia="hr-HR"/>
        </w:rPr>
        <w:t>Introduction to nutrition</w:t>
      </w:r>
    </w:p>
    <w:p w:rsidR="000D261D" w:rsidRPr="000D261D" w:rsidRDefault="000D261D" w:rsidP="000D261D">
      <w:pPr>
        <w:spacing w:after="0" w:line="240" w:lineRule="auto"/>
        <w:textAlignment w:val="baseline"/>
        <w:rPr>
          <w:rFonts w:ascii="Helvetica" w:eastAsia="Times New Roman" w:hAnsi="Helvetica" w:cs="Helvetica"/>
          <w:color w:val="051E2A"/>
          <w:sz w:val="27"/>
          <w:szCs w:val="27"/>
          <w:lang w:eastAsia="hr-HR"/>
        </w:rPr>
      </w:pPr>
      <w:r w:rsidRPr="000D261D">
        <w:rPr>
          <w:rFonts w:ascii="Helvetica" w:eastAsia="Times New Roman" w:hAnsi="Helvetica" w:cs="Helvetica"/>
          <w:noProof/>
          <w:color w:val="051E2A"/>
          <w:sz w:val="39"/>
          <w:szCs w:val="39"/>
          <w:lang w:eastAsia="hr-HR"/>
        </w:rPr>
        <w:drawing>
          <wp:anchor distT="47625" distB="47625" distL="47625" distR="47625" simplePos="0" relativeHeight="251659264" behindDoc="0" locked="0" layoutInCell="1" allowOverlap="0" wp14:anchorId="3882553B" wp14:editId="69F0A8B9">
            <wp:simplePos x="0" y="0"/>
            <wp:positionH relativeFrom="column">
              <wp:align>right</wp:align>
            </wp:positionH>
            <wp:positionV relativeFrom="line">
              <wp:posOffset>0</wp:posOffset>
            </wp:positionV>
            <wp:extent cx="1714500" cy="2543175"/>
            <wp:effectExtent l="0" t="0" r="0" b="9525"/>
            <wp:wrapSquare wrapText="bothSides"/>
            <wp:docPr id="1" name="Picture 2" descr="Nut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tri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254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261D">
        <w:rPr>
          <w:rFonts w:ascii="inherit" w:eastAsia="Times New Roman" w:hAnsi="inherit" w:cs="Helvetica"/>
          <w:b/>
          <w:bCs/>
          <w:color w:val="01A4B7"/>
          <w:sz w:val="27"/>
          <w:szCs w:val="27"/>
          <w:bdr w:val="none" w:sz="0" w:space="0" w:color="auto" w:frame="1"/>
          <w:lang w:eastAsia="hr-HR"/>
        </w:rPr>
        <w:t>Nutrition</w:t>
      </w:r>
      <w:r w:rsidRPr="000D261D">
        <w:rPr>
          <w:rFonts w:ascii="Helvetica" w:eastAsia="Times New Roman" w:hAnsi="Helvetica" w:cs="Helvetica"/>
          <w:color w:val="051E2A"/>
          <w:sz w:val="27"/>
          <w:szCs w:val="27"/>
          <w:lang w:eastAsia="hr-HR"/>
        </w:rPr>
        <w:t> is defined as the processes by which an animal or plant takes in and utilises </w:t>
      </w:r>
      <w:r w:rsidRPr="000D261D">
        <w:rPr>
          <w:rFonts w:ascii="inherit" w:eastAsia="Times New Roman" w:hAnsi="inherit" w:cs="Helvetica"/>
          <w:b/>
          <w:bCs/>
          <w:color w:val="01A4B7"/>
          <w:sz w:val="27"/>
          <w:szCs w:val="27"/>
          <w:bdr w:val="none" w:sz="0" w:space="0" w:color="auto" w:frame="1"/>
          <w:lang w:eastAsia="hr-HR"/>
        </w:rPr>
        <w:t>food substances</w:t>
      </w:r>
      <w:r w:rsidRPr="000D261D">
        <w:rPr>
          <w:rFonts w:ascii="Helvetica" w:eastAsia="Times New Roman" w:hAnsi="Helvetica" w:cs="Helvetica"/>
          <w:color w:val="051E2A"/>
          <w:sz w:val="27"/>
          <w:szCs w:val="27"/>
          <w:lang w:eastAsia="hr-HR"/>
        </w:rPr>
        <w:t>. </w:t>
      </w:r>
      <w:r w:rsidRPr="000D261D">
        <w:rPr>
          <w:rFonts w:ascii="inherit" w:eastAsia="Times New Roman" w:hAnsi="inherit" w:cs="Helvetica"/>
          <w:b/>
          <w:bCs/>
          <w:color w:val="01A4B7"/>
          <w:sz w:val="27"/>
          <w:szCs w:val="27"/>
          <w:bdr w:val="none" w:sz="0" w:space="0" w:color="auto" w:frame="1"/>
          <w:lang w:eastAsia="hr-HR"/>
        </w:rPr>
        <w:t>Essential nutrients</w:t>
      </w:r>
      <w:r w:rsidRPr="000D261D">
        <w:rPr>
          <w:rFonts w:ascii="Helvetica" w:eastAsia="Times New Roman" w:hAnsi="Helvetica" w:cs="Helvetica"/>
          <w:color w:val="051E2A"/>
          <w:sz w:val="27"/>
          <w:szCs w:val="27"/>
          <w:lang w:eastAsia="hr-HR"/>
        </w:rPr>
        <w:t> include protein, carbohydrate, fat, vitamins, minerals and electrolytes. Normally, 85% of </w:t>
      </w:r>
      <w:r w:rsidRPr="000D261D">
        <w:rPr>
          <w:rFonts w:ascii="inherit" w:eastAsia="Times New Roman" w:hAnsi="inherit" w:cs="Helvetica"/>
          <w:b/>
          <w:bCs/>
          <w:color w:val="01A4B7"/>
          <w:sz w:val="27"/>
          <w:szCs w:val="27"/>
          <w:bdr w:val="none" w:sz="0" w:space="0" w:color="auto" w:frame="1"/>
          <w:lang w:eastAsia="hr-HR"/>
        </w:rPr>
        <w:t>daily energy use</w:t>
      </w:r>
      <w:r w:rsidRPr="000D261D">
        <w:rPr>
          <w:rFonts w:ascii="Helvetica" w:eastAsia="Times New Roman" w:hAnsi="Helvetica" w:cs="Helvetica"/>
          <w:color w:val="051E2A"/>
          <w:sz w:val="27"/>
          <w:szCs w:val="27"/>
          <w:lang w:eastAsia="hr-HR"/>
        </w:rPr>
        <w:t> is from fat and carbohydrates and 15% from protein. In humans, nutrition is mainly achieved through the process of putting foods into our mouths, chewing and swallowing it. The required amounts of the essential nutrients differ by age and the state of the body, for example: physical activity, diseases present (e.g. </w:t>
      </w:r>
      <w:hyperlink r:id="rId8" w:tooltip="Prostate cancer" w:history="1">
        <w:r w:rsidRPr="000D261D">
          <w:rPr>
            <w:rFonts w:ascii="Helvetica" w:eastAsia="Times New Roman" w:hAnsi="Helvetica" w:cs="Helvetica"/>
            <w:color w:val="01A4B7"/>
            <w:sz w:val="27"/>
            <w:szCs w:val="27"/>
            <w:u w:val="single"/>
            <w:bdr w:val="none" w:sz="0" w:space="0" w:color="auto" w:frame="1"/>
            <w:lang w:eastAsia="hr-HR"/>
          </w:rPr>
          <w:t>prostate cancer</w:t>
        </w:r>
      </w:hyperlink>
      <w:r w:rsidRPr="000D261D">
        <w:rPr>
          <w:rFonts w:ascii="Helvetica" w:eastAsia="Times New Roman" w:hAnsi="Helvetica" w:cs="Helvetica"/>
          <w:color w:val="051E2A"/>
          <w:sz w:val="27"/>
          <w:szCs w:val="27"/>
          <w:lang w:eastAsia="hr-HR"/>
        </w:rPr>
        <w:t>, </w:t>
      </w:r>
      <w:hyperlink r:id="rId9" w:tooltip="Breast cancer" w:history="1">
        <w:r w:rsidRPr="000D261D">
          <w:rPr>
            <w:rFonts w:ascii="Helvetica" w:eastAsia="Times New Roman" w:hAnsi="Helvetica" w:cs="Helvetica"/>
            <w:color w:val="01A4B7"/>
            <w:sz w:val="27"/>
            <w:szCs w:val="27"/>
            <w:u w:val="single"/>
            <w:bdr w:val="none" w:sz="0" w:space="0" w:color="auto" w:frame="1"/>
            <w:lang w:eastAsia="hr-HR"/>
          </w:rPr>
          <w:t>breast cancer</w:t>
        </w:r>
      </w:hyperlink>
      <w:r w:rsidRPr="000D261D">
        <w:rPr>
          <w:rFonts w:ascii="Helvetica" w:eastAsia="Times New Roman" w:hAnsi="Helvetica" w:cs="Helvetica"/>
          <w:color w:val="051E2A"/>
          <w:sz w:val="27"/>
          <w:szCs w:val="27"/>
          <w:lang w:eastAsia="hr-HR"/>
        </w:rPr>
        <w:t> or weakened bones – known as </w:t>
      </w:r>
      <w:hyperlink r:id="rId10" w:tooltip="Osteoporosis" w:history="1">
        <w:r w:rsidRPr="000D261D">
          <w:rPr>
            <w:rFonts w:ascii="Helvetica" w:eastAsia="Times New Roman" w:hAnsi="Helvetica" w:cs="Helvetica"/>
            <w:color w:val="01A4B7"/>
            <w:sz w:val="27"/>
            <w:szCs w:val="27"/>
            <w:u w:val="single"/>
            <w:bdr w:val="none" w:sz="0" w:space="0" w:color="auto" w:frame="1"/>
            <w:lang w:eastAsia="hr-HR"/>
          </w:rPr>
          <w:t>osteoporosis</w:t>
        </w:r>
      </w:hyperlink>
      <w:r w:rsidRPr="000D261D">
        <w:rPr>
          <w:rFonts w:ascii="Helvetica" w:eastAsia="Times New Roman" w:hAnsi="Helvetica" w:cs="Helvetica"/>
          <w:color w:val="051E2A"/>
          <w:sz w:val="27"/>
          <w:szCs w:val="27"/>
          <w:lang w:eastAsia="hr-HR"/>
        </w:rPr>
        <w:t>), medications, </w:t>
      </w:r>
      <w:hyperlink r:id="rId11" w:tooltip="Pregnancy" w:history="1">
        <w:r w:rsidRPr="000D261D">
          <w:rPr>
            <w:rFonts w:ascii="Helvetica" w:eastAsia="Times New Roman" w:hAnsi="Helvetica" w:cs="Helvetica"/>
            <w:color w:val="01A4B7"/>
            <w:sz w:val="27"/>
            <w:szCs w:val="27"/>
            <w:u w:val="single"/>
            <w:bdr w:val="none" w:sz="0" w:space="0" w:color="auto" w:frame="1"/>
            <w:lang w:eastAsia="hr-HR"/>
          </w:rPr>
          <w:t>pregnancy</w:t>
        </w:r>
      </w:hyperlink>
      <w:r w:rsidRPr="000D261D">
        <w:rPr>
          <w:rFonts w:ascii="Helvetica" w:eastAsia="Times New Roman" w:hAnsi="Helvetica" w:cs="Helvetica"/>
          <w:color w:val="051E2A"/>
          <w:sz w:val="27"/>
          <w:szCs w:val="27"/>
          <w:lang w:eastAsia="hr-HR"/>
        </w:rPr>
        <w:t> and lactation.</w:t>
      </w:r>
    </w:p>
    <w:p w:rsidR="000D261D" w:rsidRPr="000D261D" w:rsidRDefault="000D261D" w:rsidP="000D261D">
      <w:pPr>
        <w:spacing w:after="0" w:line="312" w:lineRule="atLeast"/>
        <w:textAlignment w:val="baseline"/>
        <w:outlineLvl w:val="2"/>
        <w:rPr>
          <w:rFonts w:ascii="Helvetica" w:eastAsia="Times New Roman" w:hAnsi="Helvetica" w:cs="Helvetica"/>
          <w:b/>
          <w:bCs/>
          <w:color w:val="051E2A"/>
          <w:sz w:val="39"/>
          <w:szCs w:val="39"/>
          <w:lang w:eastAsia="hr-HR"/>
        </w:rPr>
      </w:pPr>
      <w:bookmarkStart w:id="0" w:name="C2"/>
      <w:bookmarkEnd w:id="0"/>
      <w:r w:rsidRPr="000D261D">
        <w:rPr>
          <w:rFonts w:ascii="Helvetica" w:eastAsia="Times New Roman" w:hAnsi="Helvetica" w:cs="Helvetica"/>
          <w:b/>
          <w:bCs/>
          <w:color w:val="051E2A"/>
          <w:sz w:val="39"/>
          <w:szCs w:val="39"/>
          <w:lang w:eastAsia="hr-HR"/>
        </w:rPr>
        <w:br/>
        <w:t>Why is nutrition important?</w:t>
      </w:r>
    </w:p>
    <w:p w:rsidR="000D261D" w:rsidRPr="000D261D" w:rsidRDefault="000D261D" w:rsidP="000D261D">
      <w:pPr>
        <w:spacing w:after="0" w:line="240" w:lineRule="auto"/>
        <w:textAlignment w:val="baseline"/>
        <w:rPr>
          <w:rFonts w:ascii="Helvetica" w:eastAsia="Times New Roman" w:hAnsi="Helvetica" w:cs="Helvetica"/>
          <w:color w:val="051E2A"/>
          <w:sz w:val="27"/>
          <w:szCs w:val="27"/>
          <w:lang w:eastAsia="hr-HR"/>
        </w:rPr>
      </w:pPr>
      <w:r w:rsidRPr="000D261D">
        <w:rPr>
          <w:rFonts w:ascii="Helvetica" w:eastAsia="Times New Roman" w:hAnsi="Helvetica" w:cs="Helvetica"/>
          <w:color w:val="051E2A"/>
          <w:sz w:val="27"/>
          <w:szCs w:val="27"/>
          <w:lang w:eastAsia="hr-HR"/>
        </w:rPr>
        <w:t>Nutrition is essential for growth and development, health and wellbeing. Eating a healthy diet contributes to preventing future illness and improving quality and length of life. Your </w:t>
      </w:r>
      <w:r w:rsidRPr="000D261D">
        <w:rPr>
          <w:rFonts w:ascii="inherit" w:eastAsia="Times New Roman" w:hAnsi="inherit" w:cs="Helvetica"/>
          <w:b/>
          <w:bCs/>
          <w:color w:val="01A4B7"/>
          <w:sz w:val="27"/>
          <w:szCs w:val="27"/>
          <w:bdr w:val="none" w:sz="0" w:space="0" w:color="auto" w:frame="1"/>
          <w:lang w:eastAsia="hr-HR"/>
        </w:rPr>
        <w:t>nutritional status</w:t>
      </w:r>
      <w:r w:rsidRPr="000D261D">
        <w:rPr>
          <w:rFonts w:ascii="Helvetica" w:eastAsia="Times New Roman" w:hAnsi="Helvetica" w:cs="Helvetica"/>
          <w:color w:val="051E2A"/>
          <w:sz w:val="27"/>
          <w:szCs w:val="27"/>
          <w:lang w:eastAsia="hr-HR"/>
        </w:rPr>
        <w:t> is the state of your health as determined by what you eat. There are several ways of assessing nutritional status, including anthropometric (i.e. physical body measurement), food intake and biochemical measurement.</w:t>
      </w:r>
    </w:p>
    <w:p w:rsidR="000D261D" w:rsidRPr="000D261D" w:rsidRDefault="000D261D" w:rsidP="000D261D">
      <w:pPr>
        <w:spacing w:after="0" w:line="240" w:lineRule="auto"/>
        <w:textAlignment w:val="baseline"/>
        <w:rPr>
          <w:rFonts w:ascii="Helvetica" w:eastAsia="Times New Roman" w:hAnsi="Helvetica" w:cs="Helvetica"/>
          <w:color w:val="051E2A"/>
          <w:sz w:val="27"/>
          <w:szCs w:val="27"/>
          <w:lang w:eastAsia="hr-HR"/>
        </w:rPr>
      </w:pPr>
      <w:r w:rsidRPr="000D261D">
        <w:rPr>
          <w:rFonts w:ascii="Helvetica" w:eastAsia="Times New Roman" w:hAnsi="Helvetica" w:cs="Helvetica"/>
          <w:color w:val="051E2A"/>
          <w:sz w:val="27"/>
          <w:szCs w:val="27"/>
          <w:lang w:eastAsia="hr-HR"/>
        </w:rPr>
        <w:t>Your </w:t>
      </w:r>
      <w:hyperlink r:id="rId12" w:tooltip="Body mass index" w:history="1">
        <w:r w:rsidRPr="000D261D">
          <w:rPr>
            <w:rFonts w:ascii="Helvetica" w:eastAsia="Times New Roman" w:hAnsi="Helvetica" w:cs="Helvetica"/>
            <w:color w:val="01A4B7"/>
            <w:sz w:val="27"/>
            <w:szCs w:val="27"/>
            <w:u w:val="single"/>
            <w:bdr w:val="none" w:sz="0" w:space="0" w:color="auto" w:frame="1"/>
            <w:lang w:eastAsia="hr-HR"/>
          </w:rPr>
          <w:t>body mass index</w:t>
        </w:r>
      </w:hyperlink>
      <w:r w:rsidRPr="000D261D">
        <w:rPr>
          <w:rFonts w:ascii="Helvetica" w:eastAsia="Times New Roman" w:hAnsi="Helvetica" w:cs="Helvetica"/>
          <w:color w:val="051E2A"/>
          <w:sz w:val="27"/>
          <w:szCs w:val="27"/>
          <w:lang w:eastAsia="hr-HR"/>
        </w:rPr>
        <w:t> (</w:t>
      </w:r>
      <w:r w:rsidRPr="000D261D">
        <w:rPr>
          <w:rFonts w:ascii="inherit" w:eastAsia="Times New Roman" w:hAnsi="inherit" w:cs="Helvetica"/>
          <w:b/>
          <w:bCs/>
          <w:color w:val="01A4B7"/>
          <w:sz w:val="27"/>
          <w:szCs w:val="27"/>
          <w:bdr w:val="none" w:sz="0" w:space="0" w:color="auto" w:frame="1"/>
          <w:lang w:eastAsia="hr-HR"/>
        </w:rPr>
        <w:t>BMI</w:t>
      </w:r>
      <w:r w:rsidRPr="000D261D">
        <w:rPr>
          <w:rFonts w:ascii="Helvetica" w:eastAsia="Times New Roman" w:hAnsi="Helvetica" w:cs="Helvetica"/>
          <w:color w:val="051E2A"/>
          <w:sz w:val="27"/>
          <w:szCs w:val="27"/>
          <w:lang w:eastAsia="hr-HR"/>
        </w:rPr>
        <w:t>) is a good indicator of your nutritional status. It takes into account your weight and height, and correlates well with total body fat expressed as a percentage of body weight. The correlation depends on age, with the highest correlation seen in ages 26–55 years and the lowest in the young and the elderly. If you take your weight in kilograms and divide it by your height in metres squared, the figure you obtain is your BMI.</w:t>
      </w:r>
    </w:p>
    <w:tbl>
      <w:tblPr>
        <w:tblW w:w="10425" w:type="dxa"/>
        <w:tblCellMar>
          <w:left w:w="0" w:type="dxa"/>
          <w:right w:w="0" w:type="dxa"/>
        </w:tblCellMar>
        <w:tblLook w:val="04A0" w:firstRow="1" w:lastRow="0" w:firstColumn="1" w:lastColumn="0" w:noHBand="0" w:noVBand="1"/>
      </w:tblPr>
      <w:tblGrid>
        <w:gridCol w:w="1881"/>
        <w:gridCol w:w="563"/>
        <w:gridCol w:w="7981"/>
      </w:tblGrid>
      <w:tr w:rsidR="000D261D" w:rsidRPr="000D261D" w:rsidTr="000D261D">
        <w:tc>
          <w:tcPr>
            <w:tcW w:w="0" w:type="auto"/>
            <w:vMerge w:val="restart"/>
            <w:tcBorders>
              <w:top w:val="nil"/>
              <w:left w:val="nil"/>
              <w:bottom w:val="nil"/>
              <w:right w:val="nil"/>
            </w:tcBorders>
            <w:vAlign w:val="bottom"/>
            <w:hideMark/>
          </w:tcPr>
          <w:p w:rsidR="000D261D" w:rsidRPr="000D261D" w:rsidRDefault="000D261D" w:rsidP="000D261D">
            <w:pPr>
              <w:spacing w:after="0" w:line="240" w:lineRule="auto"/>
              <w:rPr>
                <w:rFonts w:ascii="Times New Roman" w:eastAsia="Times New Roman" w:hAnsi="Times New Roman" w:cs="Times New Roman"/>
                <w:sz w:val="24"/>
                <w:szCs w:val="24"/>
                <w:lang w:eastAsia="hr-HR"/>
              </w:rPr>
            </w:pPr>
            <w:r w:rsidRPr="000D261D">
              <w:rPr>
                <w:rFonts w:ascii="Times New Roman" w:eastAsia="Times New Roman" w:hAnsi="Times New Roman" w:cs="Times New Roman"/>
                <w:sz w:val="24"/>
                <w:szCs w:val="24"/>
                <w:lang w:eastAsia="hr-HR"/>
              </w:rPr>
              <w:t>BMI</w:t>
            </w:r>
          </w:p>
        </w:tc>
        <w:tc>
          <w:tcPr>
            <w:tcW w:w="0" w:type="auto"/>
            <w:vMerge w:val="restart"/>
            <w:tcBorders>
              <w:top w:val="nil"/>
              <w:left w:val="nil"/>
              <w:bottom w:val="nil"/>
              <w:right w:val="nil"/>
            </w:tcBorders>
            <w:vAlign w:val="bottom"/>
            <w:hideMark/>
          </w:tcPr>
          <w:p w:rsidR="000D261D" w:rsidRPr="000D261D" w:rsidRDefault="000D261D" w:rsidP="000D261D">
            <w:pPr>
              <w:spacing w:after="0" w:line="240" w:lineRule="auto"/>
              <w:rPr>
                <w:rFonts w:ascii="Times New Roman" w:eastAsia="Times New Roman" w:hAnsi="Times New Roman" w:cs="Times New Roman"/>
                <w:sz w:val="24"/>
                <w:szCs w:val="24"/>
                <w:lang w:eastAsia="hr-HR"/>
              </w:rPr>
            </w:pPr>
            <w:r w:rsidRPr="000D261D">
              <w:rPr>
                <w:rFonts w:ascii="Times New Roman" w:eastAsia="Times New Roman" w:hAnsi="Times New Roman" w:cs="Times New Roman"/>
                <w:sz w:val="24"/>
                <w:szCs w:val="24"/>
                <w:lang w:eastAsia="hr-HR"/>
              </w:rPr>
              <w:t>=</w:t>
            </w:r>
          </w:p>
        </w:tc>
        <w:tc>
          <w:tcPr>
            <w:tcW w:w="0" w:type="auto"/>
            <w:tcBorders>
              <w:top w:val="nil"/>
              <w:left w:val="nil"/>
              <w:bottom w:val="nil"/>
              <w:right w:val="nil"/>
            </w:tcBorders>
            <w:vAlign w:val="bottom"/>
            <w:hideMark/>
          </w:tcPr>
          <w:p w:rsidR="000D261D" w:rsidRPr="000D261D" w:rsidRDefault="000D261D" w:rsidP="000D261D">
            <w:pPr>
              <w:spacing w:after="0" w:line="240" w:lineRule="auto"/>
              <w:jc w:val="center"/>
              <w:textAlignment w:val="baseline"/>
              <w:rPr>
                <w:rFonts w:ascii="inherit" w:eastAsia="Times New Roman" w:hAnsi="inherit" w:cs="Times New Roman"/>
                <w:color w:val="051E2A"/>
                <w:sz w:val="24"/>
                <w:szCs w:val="24"/>
                <w:lang w:eastAsia="hr-HR"/>
              </w:rPr>
            </w:pPr>
            <w:r w:rsidRPr="000D261D">
              <w:rPr>
                <w:rFonts w:ascii="inherit" w:eastAsia="Times New Roman" w:hAnsi="inherit" w:cs="Times New Roman"/>
                <w:color w:val="051E2A"/>
                <w:sz w:val="24"/>
                <w:szCs w:val="24"/>
                <w:u w:val="single"/>
                <w:bdr w:val="none" w:sz="0" w:space="0" w:color="auto" w:frame="1"/>
                <w:lang w:eastAsia="hr-HR"/>
              </w:rPr>
              <w:t>___weight (kg)___</w:t>
            </w:r>
          </w:p>
        </w:tc>
      </w:tr>
      <w:tr w:rsidR="000D261D" w:rsidRPr="000D261D" w:rsidTr="000D261D">
        <w:tc>
          <w:tcPr>
            <w:tcW w:w="0" w:type="auto"/>
            <w:vMerge/>
            <w:tcBorders>
              <w:top w:val="nil"/>
              <w:left w:val="nil"/>
              <w:bottom w:val="nil"/>
              <w:right w:val="nil"/>
            </w:tcBorders>
            <w:vAlign w:val="bottom"/>
            <w:hideMark/>
          </w:tcPr>
          <w:p w:rsidR="000D261D" w:rsidRPr="000D261D" w:rsidRDefault="000D261D" w:rsidP="000D261D">
            <w:pPr>
              <w:spacing w:after="0" w:line="240" w:lineRule="auto"/>
              <w:rPr>
                <w:rFonts w:ascii="Times New Roman" w:eastAsia="Times New Roman" w:hAnsi="Times New Roman" w:cs="Times New Roman"/>
                <w:sz w:val="24"/>
                <w:szCs w:val="24"/>
                <w:lang w:eastAsia="hr-HR"/>
              </w:rPr>
            </w:pPr>
          </w:p>
        </w:tc>
        <w:tc>
          <w:tcPr>
            <w:tcW w:w="0" w:type="auto"/>
            <w:vMerge/>
            <w:tcBorders>
              <w:top w:val="nil"/>
              <w:left w:val="nil"/>
              <w:bottom w:val="nil"/>
              <w:right w:val="nil"/>
            </w:tcBorders>
            <w:vAlign w:val="bottom"/>
            <w:hideMark/>
          </w:tcPr>
          <w:p w:rsidR="000D261D" w:rsidRPr="000D261D" w:rsidRDefault="000D261D" w:rsidP="000D261D">
            <w:pPr>
              <w:spacing w:after="0" w:line="240" w:lineRule="auto"/>
              <w:rPr>
                <w:rFonts w:ascii="Times New Roman" w:eastAsia="Times New Roman" w:hAnsi="Times New Roman" w:cs="Times New Roman"/>
                <w:sz w:val="24"/>
                <w:szCs w:val="24"/>
                <w:lang w:eastAsia="hr-HR"/>
              </w:rPr>
            </w:pPr>
          </w:p>
        </w:tc>
        <w:tc>
          <w:tcPr>
            <w:tcW w:w="0" w:type="auto"/>
            <w:tcBorders>
              <w:top w:val="nil"/>
              <w:left w:val="nil"/>
              <w:bottom w:val="nil"/>
              <w:right w:val="nil"/>
            </w:tcBorders>
            <w:vAlign w:val="bottom"/>
            <w:hideMark/>
          </w:tcPr>
          <w:p w:rsidR="000D261D" w:rsidRPr="000D261D" w:rsidRDefault="000D261D" w:rsidP="000D261D">
            <w:pPr>
              <w:spacing w:after="0" w:line="240" w:lineRule="auto"/>
              <w:rPr>
                <w:rFonts w:ascii="Times New Roman" w:eastAsia="Times New Roman" w:hAnsi="Times New Roman" w:cs="Times New Roman"/>
                <w:sz w:val="24"/>
                <w:szCs w:val="24"/>
                <w:lang w:eastAsia="hr-HR"/>
              </w:rPr>
            </w:pPr>
            <w:r w:rsidRPr="000D261D">
              <w:rPr>
                <w:rFonts w:ascii="Times New Roman" w:eastAsia="Times New Roman" w:hAnsi="Times New Roman" w:cs="Times New Roman"/>
                <w:sz w:val="24"/>
                <w:szCs w:val="24"/>
                <w:lang w:eastAsia="hr-HR"/>
              </w:rPr>
              <w:t>height x height (m</w:t>
            </w:r>
            <w:r w:rsidRPr="000D261D">
              <w:rPr>
                <w:rFonts w:ascii="Times New Roman" w:eastAsia="Times New Roman" w:hAnsi="Times New Roman" w:cs="Times New Roman"/>
                <w:sz w:val="24"/>
                <w:szCs w:val="24"/>
                <w:vertAlign w:val="superscript"/>
                <w:lang w:eastAsia="hr-HR"/>
              </w:rPr>
              <w:t>2</w:t>
            </w:r>
            <w:r w:rsidRPr="000D261D">
              <w:rPr>
                <w:rFonts w:ascii="Times New Roman" w:eastAsia="Times New Roman" w:hAnsi="Times New Roman" w:cs="Times New Roman"/>
                <w:sz w:val="24"/>
                <w:szCs w:val="24"/>
                <w:lang w:eastAsia="hr-HR"/>
              </w:rPr>
              <w:t>)</w:t>
            </w:r>
          </w:p>
        </w:tc>
      </w:tr>
    </w:tbl>
    <w:p w:rsidR="000D261D" w:rsidRPr="000D261D" w:rsidRDefault="000D261D" w:rsidP="000D261D">
      <w:pPr>
        <w:spacing w:after="0" w:line="330" w:lineRule="atLeast"/>
        <w:textAlignment w:val="baseline"/>
        <w:rPr>
          <w:rFonts w:ascii="Helvetica" w:eastAsia="Times New Roman" w:hAnsi="Helvetica" w:cs="Helvetica"/>
          <w:color w:val="000000"/>
          <w:sz w:val="24"/>
          <w:szCs w:val="24"/>
          <w:lang w:eastAsia="hr-HR"/>
        </w:rPr>
      </w:pPr>
      <w:r w:rsidRPr="000D261D">
        <w:rPr>
          <w:rFonts w:ascii="Helvetica" w:eastAsia="Times New Roman" w:hAnsi="Helvetica" w:cs="Helvetica"/>
          <w:color w:val="000000"/>
          <w:sz w:val="24"/>
          <w:szCs w:val="24"/>
          <w:lang w:eastAsia="hr-HR"/>
        </w:rPr>
        <w:t>High values indicate excessive fat stores and low values indicate insufficient fat stores. Your BMI can therefore be used as a diagnostic tool for both over-nutrition and under-nutrition. If your BMI is between 25.0 and 29.9 you are classisfied as overweight. If it is above 30.0, you are classified as </w:t>
      </w:r>
      <w:hyperlink r:id="rId13" w:tooltip="Obesity" w:history="1">
        <w:r w:rsidRPr="000D261D">
          <w:rPr>
            <w:rFonts w:ascii="Helvetica" w:eastAsia="Times New Roman" w:hAnsi="Helvetica" w:cs="Helvetica"/>
            <w:color w:val="01A4B7"/>
            <w:sz w:val="24"/>
            <w:szCs w:val="24"/>
            <w:u w:val="single"/>
            <w:bdr w:val="none" w:sz="0" w:space="0" w:color="auto" w:frame="1"/>
            <w:lang w:eastAsia="hr-HR"/>
          </w:rPr>
          <w:t>obese</w:t>
        </w:r>
      </w:hyperlink>
      <w:r w:rsidRPr="000D261D">
        <w:rPr>
          <w:rFonts w:ascii="Helvetica" w:eastAsia="Times New Roman" w:hAnsi="Helvetica" w:cs="Helvetica"/>
          <w:color w:val="000000"/>
          <w:sz w:val="24"/>
          <w:szCs w:val="24"/>
          <w:lang w:eastAsia="hr-HR"/>
        </w:rPr>
        <w:t>. The healthy BMI range is 18.5–24.9. However, the BMI is best used together with </w:t>
      </w:r>
      <w:hyperlink r:id="rId14" w:tooltip="Waist circumferance" w:history="1">
        <w:r w:rsidRPr="000D261D">
          <w:rPr>
            <w:rFonts w:ascii="Helvetica" w:eastAsia="Times New Roman" w:hAnsi="Helvetica" w:cs="Helvetica"/>
            <w:color w:val="01A4B7"/>
            <w:sz w:val="24"/>
            <w:szCs w:val="24"/>
            <w:u w:val="single"/>
            <w:bdr w:val="none" w:sz="0" w:space="0" w:color="auto" w:frame="1"/>
            <w:lang w:eastAsia="hr-HR"/>
          </w:rPr>
          <w:t>waist circumference</w:t>
        </w:r>
      </w:hyperlink>
      <w:r w:rsidRPr="000D261D">
        <w:rPr>
          <w:rFonts w:ascii="Helvetica" w:eastAsia="Times New Roman" w:hAnsi="Helvetica" w:cs="Helvetica"/>
          <w:color w:val="000000"/>
          <w:sz w:val="24"/>
          <w:szCs w:val="24"/>
          <w:lang w:eastAsia="hr-HR"/>
        </w:rPr>
        <w:t>.</w:t>
      </w:r>
    </w:p>
    <w:p w:rsidR="000D261D" w:rsidRPr="000D261D" w:rsidRDefault="000D261D" w:rsidP="000D261D">
      <w:pPr>
        <w:spacing w:after="0" w:line="330" w:lineRule="atLeast"/>
        <w:textAlignment w:val="baseline"/>
        <w:rPr>
          <w:rFonts w:ascii="inherit" w:eastAsia="Times New Roman" w:hAnsi="inherit" w:cs="Helvetica"/>
          <w:color w:val="000000"/>
          <w:sz w:val="24"/>
          <w:szCs w:val="24"/>
          <w:lang w:eastAsia="hr-HR"/>
        </w:rPr>
      </w:pPr>
      <w:r w:rsidRPr="000D261D">
        <w:rPr>
          <w:rFonts w:ascii="inherit" w:eastAsia="Times New Roman" w:hAnsi="inherit" w:cs="Helvetica"/>
          <w:color w:val="000000"/>
          <w:sz w:val="24"/>
          <w:szCs w:val="24"/>
          <w:lang w:eastAsia="hr-HR"/>
        </w:rPr>
        <w:t>Body Mass Index (BMI) Calculator</w:t>
      </w:r>
    </w:p>
    <w:p w:rsidR="000D261D" w:rsidRPr="000D261D" w:rsidRDefault="000D261D" w:rsidP="000D261D">
      <w:pPr>
        <w:pBdr>
          <w:bottom w:val="single" w:sz="6" w:space="1" w:color="auto"/>
        </w:pBdr>
        <w:spacing w:after="0" w:line="240" w:lineRule="auto"/>
        <w:jc w:val="center"/>
        <w:rPr>
          <w:rFonts w:ascii="Arial" w:eastAsia="Times New Roman" w:hAnsi="Arial" w:cs="Arial"/>
          <w:vanish/>
          <w:sz w:val="16"/>
          <w:szCs w:val="16"/>
          <w:lang w:eastAsia="hr-HR"/>
        </w:rPr>
      </w:pPr>
      <w:r w:rsidRPr="000D261D">
        <w:rPr>
          <w:rFonts w:ascii="Arial" w:eastAsia="Times New Roman" w:hAnsi="Arial" w:cs="Arial"/>
          <w:vanish/>
          <w:sz w:val="16"/>
          <w:szCs w:val="16"/>
          <w:lang w:eastAsia="hr-HR"/>
        </w:rPr>
        <w:t>Top of Form</w:t>
      </w:r>
    </w:p>
    <w:tbl>
      <w:tblPr>
        <w:tblW w:w="10425" w:type="dxa"/>
        <w:jc w:val="center"/>
        <w:tblCellMar>
          <w:left w:w="0" w:type="dxa"/>
          <w:right w:w="0" w:type="dxa"/>
        </w:tblCellMar>
        <w:tblLook w:val="04A0" w:firstRow="1" w:lastRow="0" w:firstColumn="1" w:lastColumn="0" w:noHBand="0" w:noVBand="1"/>
      </w:tblPr>
      <w:tblGrid>
        <w:gridCol w:w="5734"/>
        <w:gridCol w:w="4691"/>
      </w:tblGrid>
      <w:tr w:rsidR="000D261D" w:rsidRPr="000D261D" w:rsidTr="000D261D">
        <w:trPr>
          <w:jc w:val="center"/>
        </w:trPr>
        <w:tc>
          <w:tcPr>
            <w:tcW w:w="0" w:type="auto"/>
            <w:gridSpan w:val="2"/>
            <w:tcBorders>
              <w:top w:val="nil"/>
              <w:left w:val="nil"/>
              <w:bottom w:val="nil"/>
              <w:right w:val="nil"/>
            </w:tcBorders>
            <w:vAlign w:val="bottom"/>
            <w:hideMark/>
          </w:tcPr>
          <w:p w:rsidR="000D261D" w:rsidRPr="000D261D" w:rsidRDefault="000D261D" w:rsidP="000D261D">
            <w:pPr>
              <w:spacing w:after="0" w:line="240" w:lineRule="auto"/>
              <w:rPr>
                <w:rFonts w:ascii="Times New Roman" w:eastAsia="Times New Roman" w:hAnsi="Times New Roman" w:cs="Times New Roman"/>
                <w:sz w:val="24"/>
                <w:szCs w:val="24"/>
                <w:lang w:eastAsia="hr-HR"/>
              </w:rPr>
            </w:pPr>
            <w:r w:rsidRPr="000D261D">
              <w:rPr>
                <w:rFonts w:ascii="Times New Roman" w:eastAsia="Times New Roman" w:hAnsi="Times New Roman" w:cs="Times New Roman"/>
                <w:sz w:val="24"/>
                <w:szCs w:val="24"/>
                <w:lang w:eastAsia="hr-HR"/>
              </w:rPr>
              <w:t>Enter your height and weight below to find out your BMI.</w:t>
            </w:r>
          </w:p>
        </w:tc>
      </w:tr>
      <w:tr w:rsidR="000D261D" w:rsidRPr="000D261D" w:rsidTr="000D261D">
        <w:trPr>
          <w:jc w:val="center"/>
        </w:trPr>
        <w:tc>
          <w:tcPr>
            <w:tcW w:w="0" w:type="auto"/>
            <w:tcBorders>
              <w:top w:val="nil"/>
              <w:left w:val="nil"/>
              <w:bottom w:val="nil"/>
              <w:right w:val="nil"/>
            </w:tcBorders>
            <w:vAlign w:val="bottom"/>
            <w:hideMark/>
          </w:tcPr>
          <w:p w:rsidR="000D261D" w:rsidRPr="000D261D" w:rsidRDefault="000D261D" w:rsidP="000D261D">
            <w:pPr>
              <w:spacing w:after="0" w:line="240" w:lineRule="auto"/>
              <w:rPr>
                <w:rFonts w:ascii="Times New Roman" w:eastAsia="Times New Roman" w:hAnsi="Times New Roman" w:cs="Times New Roman"/>
                <w:sz w:val="24"/>
                <w:szCs w:val="24"/>
                <w:lang w:eastAsia="hr-HR"/>
              </w:rPr>
            </w:pPr>
            <w:r w:rsidRPr="000D261D">
              <w:rPr>
                <w:rFonts w:ascii="Times New Roman" w:eastAsia="Times New Roman" w:hAnsi="Times New Roman" w:cs="Times New Roman"/>
                <w:b/>
                <w:bCs/>
                <w:sz w:val="24"/>
                <w:szCs w:val="24"/>
                <w:bdr w:val="none" w:sz="0" w:space="0" w:color="auto" w:frame="1"/>
                <w:lang w:eastAsia="hr-HR"/>
              </w:rPr>
              <w:t>Weight (kg):</w:t>
            </w:r>
          </w:p>
        </w:tc>
        <w:tc>
          <w:tcPr>
            <w:tcW w:w="0" w:type="auto"/>
            <w:tcBorders>
              <w:top w:val="nil"/>
              <w:left w:val="nil"/>
              <w:bottom w:val="nil"/>
              <w:right w:val="nil"/>
            </w:tcBorders>
            <w:vAlign w:val="bottom"/>
            <w:hideMark/>
          </w:tcPr>
          <w:p w:rsidR="000D261D" w:rsidRPr="000D261D" w:rsidRDefault="000D261D" w:rsidP="000D261D">
            <w:pPr>
              <w:spacing w:after="0" w:line="240" w:lineRule="auto"/>
              <w:rPr>
                <w:rFonts w:ascii="Times New Roman" w:eastAsia="Times New Roman" w:hAnsi="Times New Roman" w:cs="Times New Roman"/>
                <w:sz w:val="24"/>
                <w:szCs w:val="24"/>
                <w:lang w:eastAsia="hr-HR"/>
              </w:rPr>
            </w:pPr>
            <w:r w:rsidRPr="000D261D">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pt" o:ole="">
                  <v:imagedata r:id="rId15" o:title=""/>
                </v:shape>
                <w:control r:id="rId16" w:name="DefaultOcxName" w:shapeid="_x0000_i1034"/>
              </w:object>
            </w:r>
          </w:p>
        </w:tc>
      </w:tr>
      <w:tr w:rsidR="000D261D" w:rsidRPr="000D261D" w:rsidTr="000D261D">
        <w:trPr>
          <w:jc w:val="center"/>
        </w:trPr>
        <w:tc>
          <w:tcPr>
            <w:tcW w:w="0" w:type="auto"/>
            <w:tcBorders>
              <w:top w:val="nil"/>
              <w:left w:val="nil"/>
              <w:bottom w:val="nil"/>
              <w:right w:val="nil"/>
            </w:tcBorders>
            <w:vAlign w:val="bottom"/>
            <w:hideMark/>
          </w:tcPr>
          <w:p w:rsidR="000D261D" w:rsidRPr="000D261D" w:rsidRDefault="000D261D" w:rsidP="000D261D">
            <w:pPr>
              <w:spacing w:after="0" w:line="240" w:lineRule="auto"/>
              <w:rPr>
                <w:rFonts w:ascii="Times New Roman" w:eastAsia="Times New Roman" w:hAnsi="Times New Roman" w:cs="Times New Roman"/>
                <w:sz w:val="24"/>
                <w:szCs w:val="24"/>
                <w:lang w:eastAsia="hr-HR"/>
              </w:rPr>
            </w:pPr>
            <w:r w:rsidRPr="000D261D">
              <w:rPr>
                <w:rFonts w:ascii="Times New Roman" w:eastAsia="Times New Roman" w:hAnsi="Times New Roman" w:cs="Times New Roman"/>
                <w:sz w:val="24"/>
                <w:szCs w:val="24"/>
                <w:lang w:eastAsia="hr-HR"/>
              </w:rPr>
              <w:t>Height (m):</w:t>
            </w:r>
          </w:p>
        </w:tc>
        <w:tc>
          <w:tcPr>
            <w:tcW w:w="0" w:type="auto"/>
            <w:tcBorders>
              <w:top w:val="nil"/>
              <w:left w:val="nil"/>
              <w:bottom w:val="nil"/>
              <w:right w:val="nil"/>
            </w:tcBorders>
            <w:vAlign w:val="bottom"/>
            <w:hideMark/>
          </w:tcPr>
          <w:p w:rsidR="000D261D" w:rsidRPr="000D261D" w:rsidRDefault="000D261D" w:rsidP="000D261D">
            <w:pPr>
              <w:spacing w:after="0" w:line="240" w:lineRule="auto"/>
              <w:rPr>
                <w:rFonts w:ascii="Times New Roman" w:eastAsia="Times New Roman" w:hAnsi="Times New Roman" w:cs="Times New Roman"/>
                <w:sz w:val="24"/>
                <w:szCs w:val="24"/>
                <w:lang w:eastAsia="hr-HR"/>
              </w:rPr>
            </w:pPr>
            <w:r w:rsidRPr="000D261D">
              <w:rPr>
                <w:rFonts w:ascii="Times New Roman" w:eastAsia="Times New Roman" w:hAnsi="Times New Roman" w:cs="Times New Roman"/>
                <w:sz w:val="24"/>
                <w:szCs w:val="24"/>
              </w:rPr>
              <w:object w:dxaOrig="225" w:dyaOrig="225">
                <v:shape id="_x0000_i1037" type="#_x0000_t75" style="width:1in;height:18pt" o:ole="">
                  <v:imagedata r:id="rId15" o:title=""/>
                </v:shape>
                <w:control r:id="rId17" w:name="DefaultOcxName1" w:shapeid="_x0000_i1037"/>
              </w:object>
            </w:r>
          </w:p>
        </w:tc>
      </w:tr>
      <w:tr w:rsidR="000D261D" w:rsidRPr="000D261D" w:rsidTr="000D261D">
        <w:trPr>
          <w:jc w:val="center"/>
        </w:trPr>
        <w:tc>
          <w:tcPr>
            <w:tcW w:w="0" w:type="auto"/>
            <w:tcBorders>
              <w:top w:val="nil"/>
              <w:left w:val="nil"/>
              <w:bottom w:val="nil"/>
              <w:right w:val="nil"/>
            </w:tcBorders>
            <w:vAlign w:val="bottom"/>
            <w:hideMark/>
          </w:tcPr>
          <w:p w:rsidR="000D261D" w:rsidRPr="000D261D" w:rsidRDefault="000D261D" w:rsidP="000D261D">
            <w:pPr>
              <w:spacing w:after="0" w:line="240" w:lineRule="auto"/>
              <w:rPr>
                <w:rFonts w:ascii="Times New Roman" w:eastAsia="Times New Roman" w:hAnsi="Times New Roman" w:cs="Times New Roman"/>
                <w:sz w:val="24"/>
                <w:szCs w:val="24"/>
                <w:lang w:eastAsia="hr-HR"/>
              </w:rPr>
            </w:pPr>
            <w:r w:rsidRPr="000D261D">
              <w:rPr>
                <w:rFonts w:ascii="Times New Roman" w:eastAsia="Times New Roman" w:hAnsi="Times New Roman" w:cs="Times New Roman"/>
                <w:sz w:val="24"/>
                <w:szCs w:val="24"/>
              </w:rPr>
              <w:lastRenderedPageBreak/>
              <w:object w:dxaOrig="225" w:dyaOrig="225">
                <v:shape id="_x0000_i1040" type="#_x0000_t75" style="width:31.5pt;height:22.5pt" o:ole="">
                  <v:imagedata r:id="rId18" o:title=""/>
                </v:shape>
                <w:control r:id="rId19" w:name="DefaultOcxName2" w:shapeid="_x0000_i1040"/>
              </w:object>
            </w:r>
          </w:p>
        </w:tc>
        <w:tc>
          <w:tcPr>
            <w:tcW w:w="0" w:type="auto"/>
            <w:tcBorders>
              <w:top w:val="nil"/>
              <w:left w:val="nil"/>
              <w:bottom w:val="nil"/>
              <w:right w:val="nil"/>
            </w:tcBorders>
            <w:vAlign w:val="bottom"/>
            <w:hideMark/>
          </w:tcPr>
          <w:p w:rsidR="000D261D" w:rsidRPr="000D261D" w:rsidRDefault="000D261D" w:rsidP="000D261D">
            <w:pPr>
              <w:spacing w:after="0" w:line="240" w:lineRule="auto"/>
              <w:rPr>
                <w:rFonts w:ascii="Times New Roman" w:eastAsia="Times New Roman" w:hAnsi="Times New Roman" w:cs="Times New Roman"/>
                <w:sz w:val="24"/>
                <w:szCs w:val="24"/>
                <w:lang w:eastAsia="hr-HR"/>
              </w:rPr>
            </w:pPr>
          </w:p>
        </w:tc>
      </w:tr>
      <w:tr w:rsidR="000D261D" w:rsidRPr="000D261D" w:rsidTr="000D261D">
        <w:trPr>
          <w:jc w:val="center"/>
        </w:trPr>
        <w:tc>
          <w:tcPr>
            <w:tcW w:w="0" w:type="auto"/>
            <w:tcBorders>
              <w:top w:val="nil"/>
              <w:left w:val="nil"/>
              <w:bottom w:val="nil"/>
              <w:right w:val="nil"/>
            </w:tcBorders>
            <w:vAlign w:val="bottom"/>
            <w:hideMark/>
          </w:tcPr>
          <w:p w:rsidR="000D261D" w:rsidRPr="000D261D" w:rsidRDefault="000D261D" w:rsidP="000D261D">
            <w:pPr>
              <w:spacing w:after="0" w:line="240" w:lineRule="auto"/>
              <w:rPr>
                <w:rFonts w:ascii="Times New Roman" w:eastAsia="Times New Roman" w:hAnsi="Times New Roman" w:cs="Times New Roman"/>
                <w:sz w:val="24"/>
                <w:szCs w:val="24"/>
                <w:lang w:eastAsia="hr-HR"/>
              </w:rPr>
            </w:pPr>
            <w:r w:rsidRPr="000D261D">
              <w:rPr>
                <w:rFonts w:ascii="Times New Roman" w:eastAsia="Times New Roman" w:hAnsi="Times New Roman" w:cs="Times New Roman"/>
                <w:sz w:val="24"/>
                <w:szCs w:val="24"/>
                <w:lang w:eastAsia="hr-HR"/>
              </w:rPr>
              <w:t>Body Mass Index:</w:t>
            </w:r>
          </w:p>
        </w:tc>
        <w:tc>
          <w:tcPr>
            <w:tcW w:w="0" w:type="auto"/>
            <w:tcBorders>
              <w:top w:val="nil"/>
              <w:left w:val="nil"/>
              <w:bottom w:val="nil"/>
              <w:right w:val="nil"/>
            </w:tcBorders>
            <w:vAlign w:val="bottom"/>
            <w:hideMark/>
          </w:tcPr>
          <w:p w:rsidR="000D261D" w:rsidRPr="000D261D" w:rsidRDefault="000D261D" w:rsidP="000D261D">
            <w:pPr>
              <w:spacing w:after="0" w:line="240" w:lineRule="auto"/>
              <w:rPr>
                <w:rFonts w:ascii="Times New Roman" w:eastAsia="Times New Roman" w:hAnsi="Times New Roman" w:cs="Times New Roman"/>
                <w:sz w:val="24"/>
                <w:szCs w:val="24"/>
                <w:lang w:eastAsia="hr-HR"/>
              </w:rPr>
            </w:pPr>
            <w:r w:rsidRPr="000D261D">
              <w:rPr>
                <w:rFonts w:ascii="Times New Roman" w:eastAsia="Times New Roman" w:hAnsi="Times New Roman" w:cs="Times New Roman"/>
                <w:sz w:val="24"/>
                <w:szCs w:val="24"/>
              </w:rPr>
              <w:object w:dxaOrig="225" w:dyaOrig="225">
                <v:shape id="_x0000_i1043" type="#_x0000_t75" style="width:1in;height:18pt" o:ole="">
                  <v:imagedata r:id="rId15" o:title=""/>
                </v:shape>
                <w:control r:id="rId20" w:name="DefaultOcxName3" w:shapeid="_x0000_i1043"/>
              </w:object>
            </w:r>
          </w:p>
        </w:tc>
      </w:tr>
      <w:tr w:rsidR="000D261D" w:rsidRPr="000D261D" w:rsidTr="000D261D">
        <w:trPr>
          <w:jc w:val="center"/>
        </w:trPr>
        <w:tc>
          <w:tcPr>
            <w:tcW w:w="0" w:type="auto"/>
            <w:gridSpan w:val="2"/>
            <w:tcBorders>
              <w:top w:val="nil"/>
              <w:left w:val="nil"/>
              <w:bottom w:val="nil"/>
              <w:right w:val="nil"/>
            </w:tcBorders>
            <w:vAlign w:val="bottom"/>
            <w:hideMark/>
          </w:tcPr>
          <w:p w:rsidR="000D261D" w:rsidRPr="000D261D" w:rsidRDefault="003B5828" w:rsidP="000D261D">
            <w:pPr>
              <w:spacing w:after="0" w:line="240" w:lineRule="auto"/>
              <w:rPr>
                <w:rFonts w:ascii="Times New Roman" w:eastAsia="Times New Roman" w:hAnsi="Times New Roman" w:cs="Times New Roman"/>
                <w:sz w:val="24"/>
                <w:szCs w:val="24"/>
                <w:lang w:eastAsia="hr-HR"/>
              </w:rPr>
            </w:pPr>
            <w:hyperlink r:id="rId21" w:anchor="C2" w:history="1">
              <w:r w:rsidR="000D261D" w:rsidRPr="000D261D">
                <w:rPr>
                  <w:rFonts w:ascii="Times New Roman" w:eastAsia="Times New Roman" w:hAnsi="Times New Roman" w:cs="Times New Roman"/>
                  <w:color w:val="01A4B7"/>
                  <w:sz w:val="24"/>
                  <w:szCs w:val="24"/>
                  <w:u w:val="single"/>
                  <w:bdr w:val="none" w:sz="0" w:space="0" w:color="auto" w:frame="1"/>
                  <w:lang w:eastAsia="hr-HR"/>
                </w:rPr>
                <w:t>What does this mean?</w:t>
              </w:r>
            </w:hyperlink>
          </w:p>
        </w:tc>
      </w:tr>
    </w:tbl>
    <w:p w:rsidR="000D261D" w:rsidRPr="000D261D" w:rsidRDefault="000D261D" w:rsidP="000D261D">
      <w:pPr>
        <w:pBdr>
          <w:top w:val="single" w:sz="6" w:space="1" w:color="auto"/>
        </w:pBdr>
        <w:spacing w:after="0" w:line="240" w:lineRule="auto"/>
        <w:jc w:val="center"/>
        <w:rPr>
          <w:rFonts w:ascii="Arial" w:eastAsia="Times New Roman" w:hAnsi="Arial" w:cs="Arial"/>
          <w:vanish/>
          <w:sz w:val="16"/>
          <w:szCs w:val="16"/>
          <w:lang w:eastAsia="hr-HR"/>
        </w:rPr>
      </w:pPr>
      <w:r w:rsidRPr="000D261D">
        <w:rPr>
          <w:rFonts w:ascii="Arial" w:eastAsia="Times New Roman" w:hAnsi="Arial" w:cs="Arial"/>
          <w:vanish/>
          <w:sz w:val="16"/>
          <w:szCs w:val="16"/>
          <w:lang w:eastAsia="hr-HR"/>
        </w:rPr>
        <w:t>Bottom of Form</w:t>
      </w:r>
    </w:p>
    <w:p w:rsidR="000D261D" w:rsidRPr="000D261D" w:rsidRDefault="000D261D" w:rsidP="000D261D">
      <w:pPr>
        <w:spacing w:after="450" w:line="240" w:lineRule="auto"/>
        <w:jc w:val="center"/>
        <w:textAlignment w:val="baseline"/>
        <w:rPr>
          <w:rFonts w:ascii="inherit" w:eastAsia="Times New Roman" w:hAnsi="inherit" w:cs="Helvetica"/>
          <w:color w:val="051E2A"/>
          <w:sz w:val="20"/>
          <w:szCs w:val="20"/>
          <w:lang w:eastAsia="hr-HR"/>
        </w:rPr>
      </w:pPr>
      <w:r w:rsidRPr="000D261D">
        <w:rPr>
          <w:rFonts w:ascii="inherit" w:eastAsia="Times New Roman" w:hAnsi="inherit" w:cs="Helvetica"/>
          <w:color w:val="051E2A"/>
          <w:sz w:val="20"/>
          <w:szCs w:val="20"/>
          <w:lang w:eastAsia="hr-HR"/>
        </w:rPr>
        <w:t>This information will be collected for educational purposes, however it will remain anonymous.</w:t>
      </w:r>
    </w:p>
    <w:p w:rsidR="000D261D" w:rsidRPr="000D261D" w:rsidRDefault="000D261D" w:rsidP="000D261D">
      <w:pPr>
        <w:spacing w:after="0" w:line="240" w:lineRule="auto"/>
        <w:textAlignment w:val="baseline"/>
        <w:rPr>
          <w:rFonts w:ascii="Helvetica" w:eastAsia="Times New Roman" w:hAnsi="Helvetica" w:cs="Helvetica"/>
          <w:color w:val="051E2A"/>
          <w:sz w:val="27"/>
          <w:szCs w:val="27"/>
          <w:lang w:eastAsia="hr-HR"/>
        </w:rPr>
      </w:pPr>
      <w:r w:rsidRPr="000D261D">
        <w:rPr>
          <w:rFonts w:ascii="Helvetica" w:eastAsia="Times New Roman" w:hAnsi="Helvetica" w:cs="Helvetica"/>
          <w:color w:val="051E2A"/>
          <w:sz w:val="27"/>
          <w:szCs w:val="27"/>
          <w:lang w:eastAsia="hr-HR"/>
        </w:rPr>
        <w:t>BMI calculations will </w:t>
      </w:r>
      <w:r w:rsidRPr="000D261D">
        <w:rPr>
          <w:rFonts w:ascii="inherit" w:eastAsia="Times New Roman" w:hAnsi="inherit" w:cs="Helvetica"/>
          <w:b/>
          <w:bCs/>
          <w:color w:val="01A4B7"/>
          <w:sz w:val="27"/>
          <w:szCs w:val="27"/>
          <w:bdr w:val="none" w:sz="0" w:space="0" w:color="auto" w:frame="1"/>
          <w:lang w:eastAsia="hr-HR"/>
        </w:rPr>
        <w:t>overestimate</w:t>
      </w:r>
      <w:r w:rsidRPr="000D261D">
        <w:rPr>
          <w:rFonts w:ascii="Helvetica" w:eastAsia="Times New Roman" w:hAnsi="Helvetica" w:cs="Helvetica"/>
          <w:color w:val="051E2A"/>
          <w:sz w:val="27"/>
          <w:szCs w:val="27"/>
          <w:lang w:eastAsia="hr-HR"/>
        </w:rPr>
        <w:t> the amount of body fat for:</w:t>
      </w:r>
    </w:p>
    <w:p w:rsidR="000D261D" w:rsidRPr="000D261D" w:rsidRDefault="000D261D" w:rsidP="000D261D">
      <w:pPr>
        <w:numPr>
          <w:ilvl w:val="0"/>
          <w:numId w:val="1"/>
        </w:numPr>
        <w:spacing w:after="75" w:line="240" w:lineRule="auto"/>
        <w:ind w:left="0"/>
        <w:textAlignment w:val="baseline"/>
        <w:rPr>
          <w:rFonts w:ascii="inherit" w:eastAsia="Times New Roman" w:hAnsi="inherit" w:cs="Helvetica"/>
          <w:color w:val="000000"/>
          <w:sz w:val="27"/>
          <w:szCs w:val="27"/>
          <w:lang w:eastAsia="hr-HR"/>
        </w:rPr>
      </w:pPr>
      <w:r w:rsidRPr="000D261D">
        <w:rPr>
          <w:rFonts w:ascii="inherit" w:eastAsia="Times New Roman" w:hAnsi="inherit" w:cs="Helvetica"/>
          <w:color w:val="000000"/>
          <w:sz w:val="27"/>
          <w:szCs w:val="27"/>
          <w:lang w:eastAsia="hr-HR"/>
        </w:rPr>
        <w:t>Body builders;</w:t>
      </w:r>
    </w:p>
    <w:p w:rsidR="000D261D" w:rsidRPr="000D261D" w:rsidRDefault="000D261D" w:rsidP="000D261D">
      <w:pPr>
        <w:numPr>
          <w:ilvl w:val="0"/>
          <w:numId w:val="1"/>
        </w:numPr>
        <w:spacing w:after="75" w:line="240" w:lineRule="auto"/>
        <w:ind w:left="0"/>
        <w:textAlignment w:val="baseline"/>
        <w:rPr>
          <w:rFonts w:ascii="inherit" w:eastAsia="Times New Roman" w:hAnsi="inherit" w:cs="Helvetica"/>
          <w:color w:val="000000"/>
          <w:sz w:val="27"/>
          <w:szCs w:val="27"/>
          <w:lang w:eastAsia="hr-HR"/>
        </w:rPr>
      </w:pPr>
      <w:r w:rsidRPr="000D261D">
        <w:rPr>
          <w:rFonts w:ascii="inherit" w:eastAsia="Times New Roman" w:hAnsi="inherit" w:cs="Helvetica"/>
          <w:color w:val="000000"/>
          <w:sz w:val="27"/>
          <w:szCs w:val="27"/>
          <w:lang w:eastAsia="hr-HR"/>
        </w:rPr>
        <w:t>Some high performance athletes;</w:t>
      </w:r>
    </w:p>
    <w:p w:rsidR="000D261D" w:rsidRPr="000D261D" w:rsidRDefault="000D261D" w:rsidP="000D261D">
      <w:pPr>
        <w:numPr>
          <w:ilvl w:val="0"/>
          <w:numId w:val="1"/>
        </w:numPr>
        <w:spacing w:after="75" w:line="240" w:lineRule="auto"/>
        <w:ind w:left="0"/>
        <w:textAlignment w:val="baseline"/>
        <w:rPr>
          <w:rFonts w:ascii="inherit" w:eastAsia="Times New Roman" w:hAnsi="inherit" w:cs="Helvetica"/>
          <w:color w:val="000000"/>
          <w:sz w:val="27"/>
          <w:szCs w:val="27"/>
          <w:lang w:eastAsia="hr-HR"/>
        </w:rPr>
      </w:pPr>
      <w:r w:rsidRPr="000D261D">
        <w:rPr>
          <w:rFonts w:ascii="inherit" w:eastAsia="Times New Roman" w:hAnsi="inherit" w:cs="Helvetica"/>
          <w:color w:val="000000"/>
          <w:sz w:val="27"/>
          <w:szCs w:val="27"/>
          <w:lang w:eastAsia="hr-HR"/>
        </w:rPr>
        <w:t>Pregnant women.</w:t>
      </w:r>
    </w:p>
    <w:p w:rsidR="000D261D" w:rsidRPr="000D261D" w:rsidRDefault="000D261D" w:rsidP="000D261D">
      <w:pPr>
        <w:spacing w:after="0" w:line="240" w:lineRule="auto"/>
        <w:textAlignment w:val="baseline"/>
        <w:rPr>
          <w:rFonts w:ascii="Helvetica" w:eastAsia="Times New Roman" w:hAnsi="Helvetica" w:cs="Helvetica"/>
          <w:color w:val="051E2A"/>
          <w:sz w:val="27"/>
          <w:szCs w:val="27"/>
          <w:lang w:eastAsia="hr-HR"/>
        </w:rPr>
      </w:pPr>
      <w:r w:rsidRPr="000D261D">
        <w:rPr>
          <w:rFonts w:ascii="Helvetica" w:eastAsia="Times New Roman" w:hAnsi="Helvetica" w:cs="Helvetica"/>
          <w:color w:val="051E2A"/>
          <w:sz w:val="27"/>
          <w:szCs w:val="27"/>
          <w:lang w:eastAsia="hr-HR"/>
        </w:rPr>
        <w:t>BMI calculations will </w:t>
      </w:r>
      <w:r w:rsidRPr="000D261D">
        <w:rPr>
          <w:rFonts w:ascii="inherit" w:eastAsia="Times New Roman" w:hAnsi="inherit" w:cs="Helvetica"/>
          <w:b/>
          <w:bCs/>
          <w:color w:val="01A4B7"/>
          <w:sz w:val="27"/>
          <w:szCs w:val="27"/>
          <w:bdr w:val="none" w:sz="0" w:space="0" w:color="auto" w:frame="1"/>
          <w:lang w:eastAsia="hr-HR"/>
        </w:rPr>
        <w:t>underestimate</w:t>
      </w:r>
      <w:r w:rsidRPr="000D261D">
        <w:rPr>
          <w:rFonts w:ascii="Helvetica" w:eastAsia="Times New Roman" w:hAnsi="Helvetica" w:cs="Helvetica"/>
          <w:color w:val="051E2A"/>
          <w:sz w:val="27"/>
          <w:szCs w:val="27"/>
          <w:lang w:eastAsia="hr-HR"/>
        </w:rPr>
        <w:t> the amount of body fat for:</w:t>
      </w:r>
    </w:p>
    <w:p w:rsidR="000D261D" w:rsidRPr="000D261D" w:rsidRDefault="000D261D" w:rsidP="000D261D">
      <w:pPr>
        <w:numPr>
          <w:ilvl w:val="0"/>
          <w:numId w:val="2"/>
        </w:numPr>
        <w:spacing w:after="75" w:line="240" w:lineRule="auto"/>
        <w:ind w:left="0"/>
        <w:textAlignment w:val="baseline"/>
        <w:rPr>
          <w:rFonts w:ascii="inherit" w:eastAsia="Times New Roman" w:hAnsi="inherit" w:cs="Helvetica"/>
          <w:color w:val="000000"/>
          <w:sz w:val="27"/>
          <w:szCs w:val="27"/>
          <w:lang w:eastAsia="hr-HR"/>
        </w:rPr>
      </w:pPr>
      <w:r w:rsidRPr="000D261D">
        <w:rPr>
          <w:rFonts w:ascii="inherit" w:eastAsia="Times New Roman" w:hAnsi="inherit" w:cs="Helvetica"/>
          <w:color w:val="000000"/>
          <w:sz w:val="27"/>
          <w:szCs w:val="27"/>
          <w:lang w:eastAsia="hr-HR"/>
        </w:rPr>
        <w:t>The elderly;</w:t>
      </w:r>
    </w:p>
    <w:p w:rsidR="000D261D" w:rsidRPr="000D261D" w:rsidRDefault="000D261D" w:rsidP="000D261D">
      <w:pPr>
        <w:numPr>
          <w:ilvl w:val="0"/>
          <w:numId w:val="2"/>
        </w:numPr>
        <w:spacing w:after="75" w:line="240" w:lineRule="auto"/>
        <w:ind w:left="0"/>
        <w:textAlignment w:val="baseline"/>
        <w:rPr>
          <w:rFonts w:ascii="inherit" w:eastAsia="Times New Roman" w:hAnsi="inherit" w:cs="Helvetica"/>
          <w:color w:val="000000"/>
          <w:sz w:val="27"/>
          <w:szCs w:val="27"/>
          <w:lang w:eastAsia="hr-HR"/>
        </w:rPr>
      </w:pPr>
      <w:r w:rsidRPr="000D261D">
        <w:rPr>
          <w:rFonts w:ascii="inherit" w:eastAsia="Times New Roman" w:hAnsi="inherit" w:cs="Helvetica"/>
          <w:color w:val="000000"/>
          <w:sz w:val="27"/>
          <w:szCs w:val="27"/>
          <w:lang w:eastAsia="hr-HR"/>
        </w:rPr>
        <w:t>People with a physical disability who are unable to walk and may have muscle wasting.</w:t>
      </w:r>
    </w:p>
    <w:p w:rsidR="000D261D" w:rsidRPr="000D261D" w:rsidRDefault="000D261D" w:rsidP="000D261D">
      <w:pPr>
        <w:spacing w:after="450" w:line="240" w:lineRule="auto"/>
        <w:textAlignment w:val="baseline"/>
        <w:rPr>
          <w:rFonts w:ascii="Helvetica" w:eastAsia="Times New Roman" w:hAnsi="Helvetica" w:cs="Helvetica"/>
          <w:color w:val="051E2A"/>
          <w:sz w:val="27"/>
          <w:szCs w:val="27"/>
          <w:lang w:eastAsia="hr-HR"/>
        </w:rPr>
      </w:pPr>
      <w:r w:rsidRPr="000D261D">
        <w:rPr>
          <w:rFonts w:ascii="Helvetica" w:eastAsia="Times New Roman" w:hAnsi="Helvetica" w:cs="Helvetica"/>
          <w:color w:val="051E2A"/>
          <w:sz w:val="27"/>
          <w:szCs w:val="27"/>
          <w:lang w:eastAsia="hr-HR"/>
        </w:rPr>
        <w:t>BMI is not the best measure of weight and health risk. A person’s waist circumference is a better predictor of health risk than BMI.</w:t>
      </w:r>
    </w:p>
    <w:tbl>
      <w:tblPr>
        <w:tblW w:w="10425" w:type="dxa"/>
        <w:tblCellMar>
          <w:left w:w="0" w:type="dxa"/>
          <w:right w:w="0" w:type="dxa"/>
        </w:tblCellMar>
        <w:tblLook w:val="04A0" w:firstRow="1" w:lastRow="0" w:firstColumn="1" w:lastColumn="0" w:noHBand="0" w:noVBand="1"/>
      </w:tblPr>
      <w:tblGrid>
        <w:gridCol w:w="10383"/>
        <w:gridCol w:w="42"/>
      </w:tblGrid>
      <w:tr w:rsidR="000D261D" w:rsidRPr="000D261D" w:rsidTr="000D261D">
        <w:tc>
          <w:tcPr>
            <w:tcW w:w="0" w:type="auto"/>
            <w:tcBorders>
              <w:top w:val="nil"/>
              <w:left w:val="nil"/>
              <w:bottom w:val="nil"/>
              <w:right w:val="nil"/>
            </w:tcBorders>
            <w:vAlign w:val="bottom"/>
            <w:hideMark/>
          </w:tcPr>
          <w:p w:rsidR="000D261D" w:rsidRPr="000D261D" w:rsidRDefault="000D261D" w:rsidP="000D261D">
            <w:pPr>
              <w:spacing w:after="0" w:line="240" w:lineRule="auto"/>
              <w:rPr>
                <w:rFonts w:ascii="Helvetica" w:eastAsia="Times New Roman" w:hAnsi="Helvetica" w:cs="Helvetica"/>
                <w:color w:val="000000"/>
                <w:sz w:val="24"/>
                <w:szCs w:val="24"/>
                <w:lang w:eastAsia="hr-HR"/>
              </w:rPr>
            </w:pPr>
            <w:r w:rsidRPr="000D261D">
              <w:rPr>
                <w:rFonts w:ascii="Helvetica" w:eastAsia="Times New Roman" w:hAnsi="Helvetica" w:cs="Helvetica"/>
                <w:noProof/>
                <w:color w:val="000000"/>
                <w:sz w:val="24"/>
                <w:szCs w:val="24"/>
                <w:lang w:eastAsia="hr-HR"/>
              </w:rPr>
              <w:drawing>
                <wp:inline distT="0" distB="0" distL="0" distR="0" wp14:anchorId="0F89A9FB" wp14:editId="289F9E65">
                  <wp:extent cx="952500" cy="952500"/>
                  <wp:effectExtent l="0" t="0" r="0" b="0"/>
                  <wp:docPr id="2" name="Picture 2" descr="Body mass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dy mass inde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nil"/>
              <w:left w:val="nil"/>
              <w:bottom w:val="nil"/>
              <w:right w:val="nil"/>
            </w:tcBorders>
            <w:vAlign w:val="bottom"/>
            <w:hideMark/>
          </w:tcPr>
          <w:p w:rsidR="000D261D" w:rsidRPr="000D261D" w:rsidRDefault="000D261D" w:rsidP="000D261D">
            <w:pPr>
              <w:spacing w:after="0" w:line="240" w:lineRule="auto"/>
              <w:rPr>
                <w:rFonts w:ascii="Helvetica" w:eastAsia="Times New Roman" w:hAnsi="Helvetica" w:cs="Helvetica"/>
                <w:color w:val="000000"/>
                <w:sz w:val="24"/>
                <w:szCs w:val="24"/>
                <w:lang w:eastAsia="hr-HR"/>
              </w:rPr>
            </w:pPr>
          </w:p>
        </w:tc>
      </w:tr>
    </w:tbl>
    <w:p w:rsidR="003B5828" w:rsidRDefault="000D261D" w:rsidP="000D261D">
      <w:pPr>
        <w:spacing w:after="0" w:line="240" w:lineRule="auto"/>
        <w:textAlignment w:val="baseline"/>
        <w:rPr>
          <w:rFonts w:ascii="inherit" w:eastAsia="Times New Roman" w:hAnsi="inherit" w:cs="Helvetica"/>
          <w:b/>
          <w:bCs/>
          <w:color w:val="01A4B7"/>
          <w:sz w:val="27"/>
          <w:szCs w:val="27"/>
          <w:bdr w:val="none" w:sz="0" w:space="0" w:color="auto" w:frame="1"/>
          <w:lang w:eastAsia="hr-HR"/>
        </w:rPr>
      </w:pPr>
      <w:bookmarkStart w:id="1" w:name="c3"/>
      <w:bookmarkEnd w:id="1"/>
      <w:r w:rsidRPr="000D261D">
        <w:rPr>
          <w:rFonts w:ascii="inherit" w:eastAsia="Times New Roman" w:hAnsi="inherit" w:cs="Helvetica"/>
          <w:b/>
          <w:bCs/>
          <w:color w:val="01A4B7"/>
          <w:sz w:val="27"/>
          <w:szCs w:val="27"/>
          <w:bdr w:val="none" w:sz="0" w:space="0" w:color="auto" w:frame="1"/>
          <w:lang w:eastAsia="hr-HR"/>
        </w:rPr>
        <w:br/>
      </w:r>
    </w:p>
    <w:p w:rsidR="003B5828" w:rsidRDefault="003B5828">
      <w:pPr>
        <w:rPr>
          <w:rFonts w:ascii="inherit" w:eastAsia="Times New Roman" w:hAnsi="inherit" w:cs="Helvetica"/>
          <w:b/>
          <w:bCs/>
          <w:color w:val="01A4B7"/>
          <w:sz w:val="27"/>
          <w:szCs w:val="27"/>
          <w:bdr w:val="none" w:sz="0" w:space="0" w:color="auto" w:frame="1"/>
          <w:lang w:eastAsia="hr-HR"/>
        </w:rPr>
      </w:pPr>
      <w:r>
        <w:rPr>
          <w:rFonts w:ascii="inherit" w:eastAsia="Times New Roman" w:hAnsi="inherit" w:cs="Helvetica"/>
          <w:b/>
          <w:bCs/>
          <w:color w:val="01A4B7"/>
          <w:sz w:val="27"/>
          <w:szCs w:val="27"/>
          <w:bdr w:val="none" w:sz="0" w:space="0" w:color="auto" w:frame="1"/>
          <w:lang w:eastAsia="hr-HR"/>
        </w:rPr>
        <w:br w:type="page"/>
      </w:r>
    </w:p>
    <w:p w:rsidR="000D261D" w:rsidRPr="000D261D" w:rsidRDefault="000D261D" w:rsidP="000D261D">
      <w:pPr>
        <w:spacing w:after="0" w:line="240" w:lineRule="auto"/>
        <w:textAlignment w:val="baseline"/>
        <w:rPr>
          <w:rFonts w:ascii="Helvetica" w:eastAsia="Times New Roman" w:hAnsi="Helvetica" w:cs="Helvetica"/>
          <w:color w:val="051E2A"/>
          <w:sz w:val="27"/>
          <w:szCs w:val="27"/>
          <w:lang w:eastAsia="hr-HR"/>
        </w:rPr>
      </w:pPr>
      <w:r w:rsidRPr="000D261D">
        <w:rPr>
          <w:rFonts w:ascii="inherit" w:eastAsia="Times New Roman" w:hAnsi="inherit" w:cs="Helvetica"/>
          <w:b/>
          <w:bCs/>
          <w:color w:val="01A4B7"/>
          <w:sz w:val="27"/>
          <w:szCs w:val="27"/>
          <w:bdr w:val="none" w:sz="0" w:space="0" w:color="auto" w:frame="1"/>
          <w:lang w:eastAsia="hr-HR"/>
        </w:rPr>
        <w:lastRenderedPageBreak/>
        <w:t>BMI and children</w:t>
      </w:r>
    </w:p>
    <w:p w:rsidR="000D261D" w:rsidRPr="000D261D" w:rsidRDefault="000D261D" w:rsidP="000D261D">
      <w:pPr>
        <w:spacing w:after="450" w:line="240" w:lineRule="auto"/>
        <w:textAlignment w:val="baseline"/>
        <w:rPr>
          <w:rFonts w:ascii="Helvetica" w:eastAsia="Times New Roman" w:hAnsi="Helvetica" w:cs="Helvetica"/>
          <w:color w:val="051E2A"/>
          <w:sz w:val="27"/>
          <w:szCs w:val="27"/>
          <w:lang w:eastAsia="hr-HR"/>
        </w:rPr>
      </w:pPr>
      <w:r w:rsidRPr="000D261D">
        <w:rPr>
          <w:rFonts w:ascii="Helvetica" w:eastAsia="Times New Roman" w:hAnsi="Helvetica" w:cs="Helvetica"/>
          <w:color w:val="051E2A"/>
          <w:sz w:val="27"/>
          <w:szCs w:val="27"/>
          <w:lang w:eastAsia="hr-HR"/>
        </w:rPr>
        <w:t>The healthy weight range for adults of a BMI of 20 to 25 is not a suitable measure for children.</w:t>
      </w:r>
    </w:p>
    <w:p w:rsidR="000D261D" w:rsidRPr="000D261D" w:rsidRDefault="000D261D" w:rsidP="000D261D">
      <w:pPr>
        <w:spacing w:after="450" w:line="240" w:lineRule="auto"/>
        <w:textAlignment w:val="baseline"/>
        <w:rPr>
          <w:rFonts w:ascii="Helvetica" w:eastAsia="Times New Roman" w:hAnsi="Helvetica" w:cs="Helvetica"/>
          <w:color w:val="051E2A"/>
          <w:sz w:val="27"/>
          <w:szCs w:val="27"/>
          <w:lang w:eastAsia="hr-HR"/>
        </w:rPr>
      </w:pPr>
      <w:r w:rsidRPr="000D261D">
        <w:rPr>
          <w:rFonts w:ascii="Helvetica" w:eastAsia="Times New Roman" w:hAnsi="Helvetica" w:cs="Helvetica"/>
          <w:color w:val="051E2A"/>
          <w:sz w:val="27"/>
          <w:szCs w:val="27"/>
          <w:lang w:eastAsia="hr-HR"/>
        </w:rPr>
        <w:t>For adults who have stopped growing, an increase in BMI is usually caused by an increase in body fat. But as children grow, their amount of body fat changes and so will their BMI. For example, BMI usually decreases during the preschool years and then increases into adulthood.</w:t>
      </w:r>
    </w:p>
    <w:p w:rsidR="000D261D" w:rsidRPr="000D261D" w:rsidRDefault="000D261D" w:rsidP="000D261D">
      <w:pPr>
        <w:spacing w:after="450" w:line="240" w:lineRule="auto"/>
        <w:textAlignment w:val="baseline"/>
        <w:rPr>
          <w:rFonts w:ascii="Helvetica" w:eastAsia="Times New Roman" w:hAnsi="Helvetica" w:cs="Helvetica"/>
          <w:color w:val="051E2A"/>
          <w:sz w:val="27"/>
          <w:szCs w:val="27"/>
          <w:lang w:eastAsia="hr-HR"/>
        </w:rPr>
      </w:pPr>
      <w:r w:rsidRPr="000D261D">
        <w:rPr>
          <w:rFonts w:ascii="Helvetica" w:eastAsia="Times New Roman" w:hAnsi="Helvetica" w:cs="Helvetica"/>
          <w:color w:val="051E2A"/>
          <w:sz w:val="27"/>
          <w:szCs w:val="27"/>
          <w:lang w:eastAsia="hr-HR"/>
        </w:rPr>
        <w:t>For this reason, a BMI calculation for a child or an adolescent must be compared against age and gender percentile charts. These charts should be used only by health professionals such as your general practitioner, child health nurse, or dietitian.</w:t>
      </w:r>
    </w:p>
    <w:p w:rsidR="000D261D" w:rsidRPr="000D261D" w:rsidRDefault="000D261D" w:rsidP="000D261D">
      <w:pPr>
        <w:spacing w:after="0" w:line="240" w:lineRule="auto"/>
        <w:textAlignment w:val="baseline"/>
        <w:rPr>
          <w:rFonts w:ascii="Helvetica" w:eastAsia="Times New Roman" w:hAnsi="Helvetica" w:cs="Helvetica"/>
          <w:color w:val="051E2A"/>
          <w:sz w:val="27"/>
          <w:szCs w:val="27"/>
          <w:lang w:eastAsia="hr-HR"/>
        </w:rPr>
      </w:pPr>
      <w:bookmarkStart w:id="2" w:name="c4"/>
      <w:bookmarkEnd w:id="2"/>
      <w:r w:rsidRPr="000D261D">
        <w:rPr>
          <w:rFonts w:ascii="inherit" w:eastAsia="Times New Roman" w:hAnsi="inherit" w:cs="Helvetica"/>
          <w:b/>
          <w:bCs/>
          <w:color w:val="01A4B7"/>
          <w:sz w:val="27"/>
          <w:szCs w:val="27"/>
          <w:bdr w:val="none" w:sz="0" w:space="0" w:color="auto" w:frame="1"/>
          <w:lang w:eastAsia="hr-HR"/>
        </w:rPr>
        <w:br/>
        <w:t>Body fat distribution and health risk</w:t>
      </w:r>
    </w:p>
    <w:p w:rsidR="000D261D" w:rsidRPr="000D261D" w:rsidRDefault="000D261D" w:rsidP="000D261D">
      <w:pPr>
        <w:spacing w:after="450" w:line="240" w:lineRule="auto"/>
        <w:textAlignment w:val="baseline"/>
        <w:rPr>
          <w:rFonts w:ascii="Helvetica" w:eastAsia="Times New Roman" w:hAnsi="Helvetica" w:cs="Helvetica"/>
          <w:color w:val="051E2A"/>
          <w:sz w:val="27"/>
          <w:szCs w:val="27"/>
          <w:lang w:eastAsia="hr-HR"/>
        </w:rPr>
      </w:pPr>
      <w:r w:rsidRPr="000D261D">
        <w:rPr>
          <w:rFonts w:ascii="Helvetica" w:eastAsia="Times New Roman" w:hAnsi="Helvetica" w:cs="Helvetica"/>
          <w:noProof/>
          <w:color w:val="051E2A"/>
          <w:sz w:val="27"/>
          <w:szCs w:val="27"/>
          <w:lang w:eastAsia="hr-HR"/>
        </w:rPr>
        <w:drawing>
          <wp:anchor distT="47625" distB="47625" distL="47625" distR="47625" simplePos="0" relativeHeight="251660288" behindDoc="0" locked="0" layoutInCell="1" allowOverlap="0" wp14:anchorId="7B0C8ED3" wp14:editId="49F151E5">
            <wp:simplePos x="0" y="0"/>
            <wp:positionH relativeFrom="column">
              <wp:align>right</wp:align>
            </wp:positionH>
            <wp:positionV relativeFrom="line">
              <wp:posOffset>0</wp:posOffset>
            </wp:positionV>
            <wp:extent cx="2381250" cy="1590675"/>
            <wp:effectExtent l="0" t="0" r="0" b="9525"/>
            <wp:wrapSquare wrapText="bothSides"/>
            <wp:docPr id="3" name="Picture 3" descr="Nut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tri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261D">
        <w:rPr>
          <w:rFonts w:ascii="Helvetica" w:eastAsia="Times New Roman" w:hAnsi="Helvetica" w:cs="Helvetica"/>
          <w:color w:val="051E2A"/>
          <w:sz w:val="27"/>
          <w:szCs w:val="27"/>
          <w:lang w:eastAsia="hr-HR"/>
        </w:rPr>
        <w:t>A person’s waist circumference is a better predictor of health risk than BMI. Having fat around the abdomen or a ‘pot belly’, regardless of your body size, means you are more likely to develop certain obesity-related health conditions. Fat predominantly deposited around the hips and buttocks doesn’t appear to have the same risk. Men, in particular, often deposit weight in the waist region.</w:t>
      </w:r>
    </w:p>
    <w:p w:rsidR="000D261D" w:rsidRPr="000D261D" w:rsidRDefault="000D261D" w:rsidP="000D261D">
      <w:pPr>
        <w:spacing w:after="0" w:line="240" w:lineRule="auto"/>
        <w:textAlignment w:val="baseline"/>
        <w:rPr>
          <w:rFonts w:ascii="Helvetica" w:eastAsia="Times New Roman" w:hAnsi="Helvetica" w:cs="Helvetica"/>
          <w:color w:val="051E2A"/>
          <w:sz w:val="27"/>
          <w:szCs w:val="27"/>
          <w:lang w:eastAsia="hr-HR"/>
        </w:rPr>
      </w:pPr>
      <w:r w:rsidRPr="000D261D">
        <w:rPr>
          <w:rFonts w:ascii="Helvetica" w:eastAsia="Times New Roman" w:hAnsi="Helvetica" w:cs="Helvetica"/>
          <w:color w:val="051E2A"/>
          <w:sz w:val="27"/>
          <w:szCs w:val="27"/>
          <w:lang w:eastAsia="hr-HR"/>
        </w:rPr>
        <w:t>Studies have shown that the distribution of body fat is associated with an increased prevalence of </w:t>
      </w:r>
      <w:hyperlink r:id="rId24" w:tooltip="Diabetes" w:history="1">
        <w:r w:rsidRPr="000D261D">
          <w:rPr>
            <w:rFonts w:ascii="Helvetica" w:eastAsia="Times New Roman" w:hAnsi="Helvetica" w:cs="Helvetica"/>
            <w:color w:val="01A4B7"/>
            <w:sz w:val="27"/>
            <w:szCs w:val="27"/>
            <w:u w:val="single"/>
            <w:bdr w:val="none" w:sz="0" w:space="0" w:color="auto" w:frame="1"/>
            <w:lang w:eastAsia="hr-HR"/>
          </w:rPr>
          <w:t>diabetes</w:t>
        </w:r>
      </w:hyperlink>
      <w:r w:rsidRPr="000D261D">
        <w:rPr>
          <w:rFonts w:ascii="Helvetica" w:eastAsia="Times New Roman" w:hAnsi="Helvetica" w:cs="Helvetica"/>
          <w:color w:val="051E2A"/>
          <w:sz w:val="27"/>
          <w:szCs w:val="27"/>
          <w:lang w:eastAsia="hr-HR"/>
        </w:rPr>
        <w:t>, </w:t>
      </w:r>
      <w:hyperlink r:id="rId25" w:tooltip="Hypertension" w:history="1">
        <w:r w:rsidRPr="000D261D">
          <w:rPr>
            <w:rFonts w:ascii="Helvetica" w:eastAsia="Times New Roman" w:hAnsi="Helvetica" w:cs="Helvetica"/>
            <w:color w:val="01A4B7"/>
            <w:sz w:val="27"/>
            <w:szCs w:val="27"/>
            <w:u w:val="single"/>
            <w:bdr w:val="none" w:sz="0" w:space="0" w:color="auto" w:frame="1"/>
            <w:lang w:eastAsia="hr-HR"/>
          </w:rPr>
          <w:t>hypertension</w:t>
        </w:r>
      </w:hyperlink>
      <w:r w:rsidRPr="000D261D">
        <w:rPr>
          <w:rFonts w:ascii="Helvetica" w:eastAsia="Times New Roman" w:hAnsi="Helvetica" w:cs="Helvetica"/>
          <w:color w:val="051E2A"/>
          <w:sz w:val="27"/>
          <w:szCs w:val="27"/>
          <w:lang w:eastAsia="hr-HR"/>
        </w:rPr>
        <w:t>, </w:t>
      </w:r>
      <w:hyperlink r:id="rId26" w:tooltip="Hypercholesterolaemia" w:history="1">
        <w:r w:rsidRPr="000D261D">
          <w:rPr>
            <w:rFonts w:ascii="Helvetica" w:eastAsia="Times New Roman" w:hAnsi="Helvetica" w:cs="Helvetica"/>
            <w:color w:val="01A4B7"/>
            <w:sz w:val="27"/>
            <w:szCs w:val="27"/>
            <w:u w:val="single"/>
            <w:bdr w:val="none" w:sz="0" w:space="0" w:color="auto" w:frame="1"/>
            <w:lang w:eastAsia="hr-HR"/>
          </w:rPr>
          <w:t>high cholesterol</w:t>
        </w:r>
      </w:hyperlink>
      <w:r w:rsidRPr="000D261D">
        <w:rPr>
          <w:rFonts w:ascii="Helvetica" w:eastAsia="Times New Roman" w:hAnsi="Helvetica" w:cs="Helvetica"/>
          <w:color w:val="051E2A"/>
          <w:sz w:val="27"/>
          <w:szCs w:val="27"/>
          <w:lang w:eastAsia="hr-HR"/>
        </w:rPr>
        <w:t> and cardiovascular disease.</w:t>
      </w:r>
    </w:p>
    <w:p w:rsidR="000D261D" w:rsidRPr="000D261D" w:rsidRDefault="000D261D" w:rsidP="000D261D">
      <w:pPr>
        <w:spacing w:after="450" w:line="240" w:lineRule="auto"/>
        <w:textAlignment w:val="baseline"/>
        <w:rPr>
          <w:rFonts w:ascii="Helvetica" w:eastAsia="Times New Roman" w:hAnsi="Helvetica" w:cs="Helvetica"/>
          <w:color w:val="051E2A"/>
          <w:sz w:val="27"/>
          <w:szCs w:val="27"/>
          <w:lang w:eastAsia="hr-HR"/>
        </w:rPr>
      </w:pPr>
      <w:r w:rsidRPr="000D261D">
        <w:rPr>
          <w:rFonts w:ascii="Helvetica" w:eastAsia="Times New Roman" w:hAnsi="Helvetica" w:cs="Helvetica"/>
          <w:color w:val="051E2A"/>
          <w:sz w:val="27"/>
          <w:szCs w:val="27"/>
          <w:lang w:eastAsia="hr-HR"/>
        </w:rPr>
        <w:t>Generally, the association between health risks and body fat distribution is as follows:</w:t>
      </w:r>
    </w:p>
    <w:p w:rsidR="000D261D" w:rsidRPr="000D261D" w:rsidRDefault="000D261D" w:rsidP="000D261D">
      <w:pPr>
        <w:numPr>
          <w:ilvl w:val="0"/>
          <w:numId w:val="3"/>
        </w:numPr>
        <w:spacing w:after="75" w:line="240" w:lineRule="auto"/>
        <w:ind w:left="0"/>
        <w:textAlignment w:val="baseline"/>
        <w:rPr>
          <w:rFonts w:ascii="inherit" w:eastAsia="Times New Roman" w:hAnsi="inherit" w:cs="Helvetica"/>
          <w:color w:val="000000"/>
          <w:sz w:val="27"/>
          <w:szCs w:val="27"/>
          <w:lang w:eastAsia="hr-HR"/>
        </w:rPr>
      </w:pPr>
      <w:r w:rsidRPr="000D261D">
        <w:rPr>
          <w:rFonts w:ascii="inherit" w:eastAsia="Times New Roman" w:hAnsi="inherit" w:cs="Helvetica"/>
          <w:color w:val="000000"/>
          <w:sz w:val="27"/>
          <w:szCs w:val="27"/>
          <w:lang w:eastAsia="hr-HR"/>
        </w:rPr>
        <w:t>Least risk – slim (no pot belly);</w:t>
      </w:r>
    </w:p>
    <w:p w:rsidR="000D261D" w:rsidRPr="000D261D" w:rsidRDefault="000D261D" w:rsidP="000D261D">
      <w:pPr>
        <w:numPr>
          <w:ilvl w:val="0"/>
          <w:numId w:val="3"/>
        </w:numPr>
        <w:spacing w:after="75" w:line="240" w:lineRule="auto"/>
        <w:ind w:left="0"/>
        <w:textAlignment w:val="baseline"/>
        <w:rPr>
          <w:rFonts w:ascii="inherit" w:eastAsia="Times New Roman" w:hAnsi="inherit" w:cs="Helvetica"/>
          <w:color w:val="000000"/>
          <w:sz w:val="27"/>
          <w:szCs w:val="27"/>
          <w:lang w:eastAsia="hr-HR"/>
        </w:rPr>
      </w:pPr>
      <w:r w:rsidRPr="000D261D">
        <w:rPr>
          <w:rFonts w:ascii="inherit" w:eastAsia="Times New Roman" w:hAnsi="inherit" w:cs="Helvetica"/>
          <w:color w:val="000000"/>
          <w:sz w:val="27"/>
          <w:szCs w:val="27"/>
          <w:lang w:eastAsia="hr-HR"/>
        </w:rPr>
        <w:t>Moderate risk – overweight with no pot belly;</w:t>
      </w:r>
    </w:p>
    <w:p w:rsidR="000D261D" w:rsidRPr="000D261D" w:rsidRDefault="000D261D" w:rsidP="000D261D">
      <w:pPr>
        <w:numPr>
          <w:ilvl w:val="0"/>
          <w:numId w:val="3"/>
        </w:numPr>
        <w:spacing w:after="75" w:line="240" w:lineRule="auto"/>
        <w:ind w:left="0"/>
        <w:textAlignment w:val="baseline"/>
        <w:rPr>
          <w:rFonts w:ascii="inherit" w:eastAsia="Times New Roman" w:hAnsi="inherit" w:cs="Helvetica"/>
          <w:color w:val="000000"/>
          <w:sz w:val="27"/>
          <w:szCs w:val="27"/>
          <w:lang w:eastAsia="hr-HR"/>
        </w:rPr>
      </w:pPr>
      <w:r w:rsidRPr="000D261D">
        <w:rPr>
          <w:rFonts w:ascii="inherit" w:eastAsia="Times New Roman" w:hAnsi="inherit" w:cs="Helvetica"/>
          <w:color w:val="000000"/>
          <w:sz w:val="27"/>
          <w:szCs w:val="27"/>
          <w:lang w:eastAsia="hr-HR"/>
        </w:rPr>
        <w:t>Moderate to high risk – slim with pot belly;</w:t>
      </w:r>
    </w:p>
    <w:p w:rsidR="000D261D" w:rsidRPr="000D261D" w:rsidRDefault="000D261D" w:rsidP="000D261D">
      <w:pPr>
        <w:numPr>
          <w:ilvl w:val="0"/>
          <w:numId w:val="3"/>
        </w:numPr>
        <w:spacing w:after="75" w:line="240" w:lineRule="auto"/>
        <w:ind w:left="0"/>
        <w:textAlignment w:val="baseline"/>
        <w:rPr>
          <w:rFonts w:ascii="inherit" w:eastAsia="Times New Roman" w:hAnsi="inherit" w:cs="Helvetica"/>
          <w:color w:val="000000"/>
          <w:sz w:val="27"/>
          <w:szCs w:val="27"/>
          <w:lang w:eastAsia="hr-HR"/>
        </w:rPr>
      </w:pPr>
      <w:r w:rsidRPr="000D261D">
        <w:rPr>
          <w:rFonts w:ascii="inherit" w:eastAsia="Times New Roman" w:hAnsi="inherit" w:cs="Helvetica"/>
          <w:color w:val="000000"/>
          <w:sz w:val="27"/>
          <w:szCs w:val="27"/>
          <w:lang w:eastAsia="hr-HR"/>
        </w:rPr>
        <w:t>High risk – overweight with pot belly.</w:t>
      </w:r>
    </w:p>
    <w:p w:rsidR="003B5828" w:rsidRDefault="000D261D" w:rsidP="000D261D">
      <w:pPr>
        <w:spacing w:after="0" w:line="240" w:lineRule="auto"/>
        <w:textAlignment w:val="baseline"/>
        <w:rPr>
          <w:rFonts w:ascii="inherit" w:eastAsia="Times New Roman" w:hAnsi="inherit" w:cs="Helvetica"/>
          <w:b/>
          <w:bCs/>
          <w:color w:val="01A4B7"/>
          <w:sz w:val="27"/>
          <w:szCs w:val="27"/>
          <w:bdr w:val="none" w:sz="0" w:space="0" w:color="auto" w:frame="1"/>
          <w:lang w:eastAsia="hr-HR"/>
        </w:rPr>
      </w:pPr>
      <w:bookmarkStart w:id="3" w:name="c5"/>
      <w:bookmarkEnd w:id="3"/>
      <w:r w:rsidRPr="000D261D">
        <w:rPr>
          <w:rFonts w:ascii="inherit" w:eastAsia="Times New Roman" w:hAnsi="inherit" w:cs="Helvetica"/>
          <w:b/>
          <w:bCs/>
          <w:color w:val="01A4B7"/>
          <w:sz w:val="27"/>
          <w:szCs w:val="27"/>
          <w:bdr w:val="none" w:sz="0" w:space="0" w:color="auto" w:frame="1"/>
          <w:lang w:eastAsia="hr-HR"/>
        </w:rPr>
        <w:br/>
      </w:r>
    </w:p>
    <w:p w:rsidR="003B5828" w:rsidRDefault="003B5828">
      <w:pPr>
        <w:rPr>
          <w:rFonts w:ascii="inherit" w:eastAsia="Times New Roman" w:hAnsi="inherit" w:cs="Helvetica"/>
          <w:b/>
          <w:bCs/>
          <w:color w:val="01A4B7"/>
          <w:sz w:val="27"/>
          <w:szCs w:val="27"/>
          <w:bdr w:val="none" w:sz="0" w:space="0" w:color="auto" w:frame="1"/>
          <w:lang w:eastAsia="hr-HR"/>
        </w:rPr>
      </w:pPr>
      <w:r>
        <w:rPr>
          <w:rFonts w:ascii="inherit" w:eastAsia="Times New Roman" w:hAnsi="inherit" w:cs="Helvetica"/>
          <w:b/>
          <w:bCs/>
          <w:color w:val="01A4B7"/>
          <w:sz w:val="27"/>
          <w:szCs w:val="27"/>
          <w:bdr w:val="none" w:sz="0" w:space="0" w:color="auto" w:frame="1"/>
          <w:lang w:eastAsia="hr-HR"/>
        </w:rPr>
        <w:br w:type="page"/>
      </w:r>
    </w:p>
    <w:p w:rsidR="000D261D" w:rsidRPr="000D261D" w:rsidRDefault="000D261D" w:rsidP="000D261D">
      <w:pPr>
        <w:spacing w:after="0" w:line="240" w:lineRule="auto"/>
        <w:textAlignment w:val="baseline"/>
        <w:rPr>
          <w:rFonts w:ascii="Helvetica" w:eastAsia="Times New Roman" w:hAnsi="Helvetica" w:cs="Helvetica"/>
          <w:color w:val="051E2A"/>
          <w:sz w:val="27"/>
          <w:szCs w:val="27"/>
          <w:lang w:eastAsia="hr-HR"/>
        </w:rPr>
      </w:pPr>
      <w:r w:rsidRPr="000D261D">
        <w:rPr>
          <w:rFonts w:ascii="inherit" w:eastAsia="Times New Roman" w:hAnsi="inherit" w:cs="Helvetica"/>
          <w:b/>
          <w:bCs/>
          <w:color w:val="01A4B7"/>
          <w:sz w:val="27"/>
          <w:szCs w:val="27"/>
          <w:bdr w:val="none" w:sz="0" w:space="0" w:color="auto" w:frame="1"/>
          <w:lang w:eastAsia="hr-HR"/>
        </w:rPr>
        <w:lastRenderedPageBreak/>
        <w:t>Waist circumference and health risks</w:t>
      </w:r>
    </w:p>
    <w:p w:rsidR="000D261D" w:rsidRPr="000D261D" w:rsidRDefault="000D261D" w:rsidP="000D261D">
      <w:pPr>
        <w:spacing w:after="450" w:line="240" w:lineRule="auto"/>
        <w:textAlignment w:val="baseline"/>
        <w:rPr>
          <w:rFonts w:ascii="Helvetica" w:eastAsia="Times New Roman" w:hAnsi="Helvetica" w:cs="Helvetica"/>
          <w:color w:val="051E2A"/>
          <w:sz w:val="27"/>
          <w:szCs w:val="27"/>
          <w:lang w:eastAsia="hr-HR"/>
        </w:rPr>
      </w:pPr>
      <w:r w:rsidRPr="000D261D">
        <w:rPr>
          <w:rFonts w:ascii="Helvetica" w:eastAsia="Times New Roman" w:hAnsi="Helvetica" w:cs="Helvetica"/>
          <w:color w:val="051E2A"/>
          <w:sz w:val="27"/>
          <w:szCs w:val="27"/>
          <w:lang w:eastAsia="hr-HR"/>
        </w:rPr>
        <w:t>Waist circumference can be used to indicate health risk.</w:t>
      </w:r>
    </w:p>
    <w:p w:rsidR="000D261D" w:rsidRPr="000D261D" w:rsidRDefault="000D261D" w:rsidP="000D261D">
      <w:pPr>
        <w:spacing w:after="450" w:line="240" w:lineRule="auto"/>
        <w:textAlignment w:val="baseline"/>
        <w:rPr>
          <w:rFonts w:ascii="Helvetica" w:eastAsia="Times New Roman" w:hAnsi="Helvetica" w:cs="Helvetica"/>
          <w:color w:val="051E2A"/>
          <w:sz w:val="27"/>
          <w:szCs w:val="27"/>
          <w:lang w:eastAsia="hr-HR"/>
        </w:rPr>
      </w:pPr>
      <w:r w:rsidRPr="000D261D">
        <w:rPr>
          <w:rFonts w:ascii="Helvetica" w:eastAsia="Times New Roman" w:hAnsi="Helvetica" w:cs="Helvetica"/>
          <w:color w:val="051E2A"/>
          <w:sz w:val="27"/>
          <w:szCs w:val="27"/>
          <w:lang w:eastAsia="hr-HR"/>
        </w:rPr>
        <w:t>For men:</w:t>
      </w:r>
    </w:p>
    <w:p w:rsidR="000D261D" w:rsidRPr="000D261D" w:rsidRDefault="000D261D" w:rsidP="000D261D">
      <w:pPr>
        <w:numPr>
          <w:ilvl w:val="0"/>
          <w:numId w:val="4"/>
        </w:numPr>
        <w:spacing w:after="75" w:line="240" w:lineRule="auto"/>
        <w:ind w:left="0"/>
        <w:textAlignment w:val="baseline"/>
        <w:rPr>
          <w:rFonts w:ascii="inherit" w:eastAsia="Times New Roman" w:hAnsi="inherit" w:cs="Helvetica"/>
          <w:color w:val="000000"/>
          <w:sz w:val="27"/>
          <w:szCs w:val="27"/>
          <w:lang w:eastAsia="hr-HR"/>
        </w:rPr>
      </w:pPr>
      <w:r w:rsidRPr="000D261D">
        <w:rPr>
          <w:rFonts w:ascii="inherit" w:eastAsia="Times New Roman" w:hAnsi="inherit" w:cs="Helvetica"/>
          <w:color w:val="000000"/>
          <w:sz w:val="27"/>
          <w:szCs w:val="27"/>
          <w:lang w:eastAsia="hr-HR"/>
        </w:rPr>
        <w:t>94 cm or more – increased risk;</w:t>
      </w:r>
    </w:p>
    <w:p w:rsidR="000D261D" w:rsidRPr="000D261D" w:rsidRDefault="000D261D" w:rsidP="000D261D">
      <w:pPr>
        <w:numPr>
          <w:ilvl w:val="0"/>
          <w:numId w:val="4"/>
        </w:numPr>
        <w:spacing w:after="75" w:line="240" w:lineRule="auto"/>
        <w:ind w:left="0"/>
        <w:textAlignment w:val="baseline"/>
        <w:rPr>
          <w:rFonts w:ascii="inherit" w:eastAsia="Times New Roman" w:hAnsi="inherit" w:cs="Helvetica"/>
          <w:color w:val="000000"/>
          <w:sz w:val="27"/>
          <w:szCs w:val="27"/>
          <w:lang w:eastAsia="hr-HR"/>
        </w:rPr>
      </w:pPr>
      <w:r w:rsidRPr="000D261D">
        <w:rPr>
          <w:rFonts w:ascii="inherit" w:eastAsia="Times New Roman" w:hAnsi="inherit" w:cs="Helvetica"/>
          <w:color w:val="000000"/>
          <w:sz w:val="27"/>
          <w:szCs w:val="27"/>
          <w:lang w:eastAsia="hr-HR"/>
        </w:rPr>
        <w:t>102 cm or more – substantially increased risk.</w:t>
      </w:r>
    </w:p>
    <w:p w:rsidR="000D261D" w:rsidRPr="000D261D" w:rsidRDefault="000D261D" w:rsidP="000D261D">
      <w:pPr>
        <w:spacing w:after="450" w:line="240" w:lineRule="auto"/>
        <w:textAlignment w:val="baseline"/>
        <w:rPr>
          <w:rFonts w:ascii="Helvetica" w:eastAsia="Times New Roman" w:hAnsi="Helvetica" w:cs="Helvetica"/>
          <w:color w:val="051E2A"/>
          <w:sz w:val="27"/>
          <w:szCs w:val="27"/>
          <w:lang w:eastAsia="hr-HR"/>
        </w:rPr>
      </w:pPr>
      <w:r w:rsidRPr="000D261D">
        <w:rPr>
          <w:rFonts w:ascii="Helvetica" w:eastAsia="Times New Roman" w:hAnsi="Helvetica" w:cs="Helvetica"/>
          <w:color w:val="051E2A"/>
          <w:sz w:val="27"/>
          <w:szCs w:val="27"/>
          <w:lang w:eastAsia="hr-HR"/>
        </w:rPr>
        <w:t>For women:</w:t>
      </w:r>
    </w:p>
    <w:p w:rsidR="000D261D" w:rsidRPr="000D261D" w:rsidRDefault="000D261D" w:rsidP="000D261D">
      <w:pPr>
        <w:numPr>
          <w:ilvl w:val="0"/>
          <w:numId w:val="5"/>
        </w:numPr>
        <w:spacing w:after="75" w:line="240" w:lineRule="auto"/>
        <w:ind w:left="0"/>
        <w:textAlignment w:val="baseline"/>
        <w:rPr>
          <w:rFonts w:ascii="inherit" w:eastAsia="Times New Roman" w:hAnsi="inherit" w:cs="Helvetica"/>
          <w:color w:val="000000"/>
          <w:sz w:val="27"/>
          <w:szCs w:val="27"/>
          <w:lang w:eastAsia="hr-HR"/>
        </w:rPr>
      </w:pPr>
      <w:r w:rsidRPr="000D261D">
        <w:rPr>
          <w:rFonts w:ascii="inherit" w:eastAsia="Times New Roman" w:hAnsi="inherit" w:cs="Helvetica"/>
          <w:color w:val="000000"/>
          <w:sz w:val="27"/>
          <w:szCs w:val="27"/>
          <w:lang w:eastAsia="hr-HR"/>
        </w:rPr>
        <w:t>80 cm or more – increased risk;</w:t>
      </w:r>
    </w:p>
    <w:p w:rsidR="000D261D" w:rsidRPr="000D261D" w:rsidRDefault="000D261D" w:rsidP="000D261D">
      <w:pPr>
        <w:numPr>
          <w:ilvl w:val="0"/>
          <w:numId w:val="5"/>
        </w:numPr>
        <w:spacing w:after="75" w:line="240" w:lineRule="auto"/>
        <w:ind w:left="0"/>
        <w:textAlignment w:val="baseline"/>
        <w:rPr>
          <w:rFonts w:ascii="inherit" w:eastAsia="Times New Roman" w:hAnsi="inherit" w:cs="Helvetica"/>
          <w:color w:val="000000"/>
          <w:sz w:val="27"/>
          <w:szCs w:val="27"/>
          <w:lang w:eastAsia="hr-HR"/>
        </w:rPr>
      </w:pPr>
      <w:r w:rsidRPr="000D261D">
        <w:rPr>
          <w:rFonts w:ascii="inherit" w:eastAsia="Times New Roman" w:hAnsi="inherit" w:cs="Helvetica"/>
          <w:color w:val="000000"/>
          <w:sz w:val="27"/>
          <w:szCs w:val="27"/>
          <w:lang w:eastAsia="hr-HR"/>
        </w:rPr>
        <w:t>88 cm or more – substantially increased risk.</w:t>
      </w:r>
    </w:p>
    <w:p w:rsidR="000D261D" w:rsidRPr="000D261D" w:rsidRDefault="000D261D" w:rsidP="000D261D">
      <w:pPr>
        <w:spacing w:after="0" w:line="240" w:lineRule="auto"/>
        <w:textAlignment w:val="baseline"/>
        <w:rPr>
          <w:rFonts w:ascii="Helvetica" w:eastAsia="Times New Roman" w:hAnsi="Helvetica" w:cs="Helvetica"/>
          <w:color w:val="051E2A"/>
          <w:sz w:val="27"/>
          <w:szCs w:val="27"/>
          <w:lang w:eastAsia="hr-HR"/>
        </w:rPr>
      </w:pPr>
      <w:r w:rsidRPr="000D261D">
        <w:rPr>
          <w:rFonts w:ascii="Helvetica" w:eastAsia="Times New Roman" w:hAnsi="Helvetica" w:cs="Helvetica"/>
          <w:color w:val="051E2A"/>
          <w:sz w:val="27"/>
          <w:szCs w:val="27"/>
          <w:lang w:eastAsia="hr-HR"/>
        </w:rPr>
        <w:t>Being </w:t>
      </w:r>
      <w:hyperlink r:id="rId27" w:tooltip="Physical exercise" w:history="1">
        <w:r w:rsidRPr="000D261D">
          <w:rPr>
            <w:rFonts w:ascii="Helvetica" w:eastAsia="Times New Roman" w:hAnsi="Helvetica" w:cs="Helvetica"/>
            <w:color w:val="01A4B7"/>
            <w:sz w:val="27"/>
            <w:szCs w:val="27"/>
            <w:u w:val="single"/>
            <w:bdr w:val="none" w:sz="0" w:space="0" w:color="auto" w:frame="1"/>
            <w:lang w:eastAsia="hr-HR"/>
          </w:rPr>
          <w:t>physically active</w:t>
        </w:r>
      </w:hyperlink>
      <w:r w:rsidRPr="000D261D">
        <w:rPr>
          <w:rFonts w:ascii="Helvetica" w:eastAsia="Times New Roman" w:hAnsi="Helvetica" w:cs="Helvetica"/>
          <w:color w:val="051E2A"/>
          <w:sz w:val="27"/>
          <w:szCs w:val="27"/>
          <w:lang w:eastAsia="hr-HR"/>
        </w:rPr>
        <w:t>, avoiding </w:t>
      </w:r>
      <w:hyperlink r:id="rId28" w:tooltip="Dangers of cigarette smoking" w:history="1">
        <w:r w:rsidRPr="000D261D">
          <w:rPr>
            <w:rFonts w:ascii="Helvetica" w:eastAsia="Times New Roman" w:hAnsi="Helvetica" w:cs="Helvetica"/>
            <w:color w:val="01A4B7"/>
            <w:sz w:val="27"/>
            <w:szCs w:val="27"/>
            <w:u w:val="single"/>
            <w:bdr w:val="none" w:sz="0" w:space="0" w:color="auto" w:frame="1"/>
            <w:lang w:eastAsia="hr-HR"/>
          </w:rPr>
          <w:t>smoking</w:t>
        </w:r>
      </w:hyperlink>
      <w:r w:rsidRPr="000D261D">
        <w:rPr>
          <w:rFonts w:ascii="Helvetica" w:eastAsia="Times New Roman" w:hAnsi="Helvetica" w:cs="Helvetica"/>
          <w:color w:val="051E2A"/>
          <w:sz w:val="27"/>
          <w:szCs w:val="27"/>
          <w:lang w:eastAsia="hr-HR"/>
        </w:rPr>
        <w:t> and eating unsaturated fat instead of </w:t>
      </w:r>
      <w:hyperlink r:id="rId29" w:tooltip="Saturated fat" w:history="1">
        <w:r w:rsidRPr="000D261D">
          <w:rPr>
            <w:rFonts w:ascii="Helvetica" w:eastAsia="Times New Roman" w:hAnsi="Helvetica" w:cs="Helvetica"/>
            <w:color w:val="01A4B7"/>
            <w:sz w:val="27"/>
            <w:szCs w:val="27"/>
            <w:u w:val="single"/>
            <w:bdr w:val="none" w:sz="0" w:space="0" w:color="auto" w:frame="1"/>
            <w:lang w:eastAsia="hr-HR"/>
          </w:rPr>
          <w:t>saturated fat</w:t>
        </w:r>
      </w:hyperlink>
      <w:r w:rsidRPr="000D261D">
        <w:rPr>
          <w:rFonts w:ascii="Helvetica" w:eastAsia="Times New Roman" w:hAnsi="Helvetica" w:cs="Helvetica"/>
          <w:color w:val="051E2A"/>
          <w:sz w:val="27"/>
          <w:szCs w:val="27"/>
          <w:lang w:eastAsia="hr-HR"/>
        </w:rPr>
        <w:t> have been shown to decrease the risk of developing abdominal obesity.</w:t>
      </w:r>
    </w:p>
    <w:p w:rsidR="000D261D" w:rsidRPr="000D261D" w:rsidRDefault="000D261D" w:rsidP="000D261D">
      <w:pPr>
        <w:spacing w:after="450" w:line="240" w:lineRule="auto"/>
        <w:textAlignment w:val="baseline"/>
        <w:rPr>
          <w:rFonts w:ascii="Helvetica" w:eastAsia="Times New Roman" w:hAnsi="Helvetica" w:cs="Helvetica"/>
          <w:color w:val="051E2A"/>
          <w:sz w:val="27"/>
          <w:szCs w:val="27"/>
          <w:lang w:eastAsia="hr-HR"/>
        </w:rPr>
      </w:pPr>
      <w:r w:rsidRPr="000D261D">
        <w:rPr>
          <w:rFonts w:ascii="Helvetica" w:eastAsia="Times New Roman" w:hAnsi="Helvetica" w:cs="Helvetica"/>
          <w:color w:val="051E2A"/>
          <w:sz w:val="27"/>
          <w:szCs w:val="27"/>
          <w:lang w:eastAsia="hr-HR"/>
        </w:rPr>
        <w:t>When there is an imbalance between your nutrient requirements and your intake, malnutrition sets in. There are two forms of malnutrition – under-nutrition and over-nutrition. Over-nutrition is common in many developed countries, including Australia.</w:t>
      </w:r>
    </w:p>
    <w:tbl>
      <w:tblPr>
        <w:tblW w:w="10425" w:type="dxa"/>
        <w:tblCellMar>
          <w:left w:w="0" w:type="dxa"/>
          <w:right w:w="0" w:type="dxa"/>
        </w:tblCellMar>
        <w:tblLook w:val="04A0" w:firstRow="1" w:lastRow="0" w:firstColumn="1" w:lastColumn="0" w:noHBand="0" w:noVBand="1"/>
      </w:tblPr>
      <w:tblGrid>
        <w:gridCol w:w="9570"/>
        <w:gridCol w:w="855"/>
      </w:tblGrid>
      <w:tr w:rsidR="000D261D" w:rsidRPr="000D261D" w:rsidTr="003B5828">
        <w:trPr>
          <w:trHeight w:val="1324"/>
        </w:trPr>
        <w:tc>
          <w:tcPr>
            <w:tcW w:w="0" w:type="auto"/>
            <w:tcBorders>
              <w:top w:val="nil"/>
              <w:left w:val="nil"/>
              <w:bottom w:val="nil"/>
              <w:right w:val="nil"/>
            </w:tcBorders>
            <w:vAlign w:val="bottom"/>
            <w:hideMark/>
          </w:tcPr>
          <w:p w:rsidR="000D261D" w:rsidRPr="000D261D" w:rsidRDefault="000D261D" w:rsidP="000D261D">
            <w:pPr>
              <w:spacing w:after="0" w:line="240" w:lineRule="auto"/>
              <w:rPr>
                <w:rFonts w:ascii="Helvetica" w:eastAsia="Times New Roman" w:hAnsi="Helvetica" w:cs="Helvetica"/>
                <w:color w:val="000000"/>
                <w:sz w:val="24"/>
                <w:szCs w:val="24"/>
                <w:lang w:eastAsia="hr-HR"/>
              </w:rPr>
            </w:pPr>
            <w:r w:rsidRPr="000D261D">
              <w:rPr>
                <w:rFonts w:ascii="Helvetica" w:eastAsia="Times New Roman" w:hAnsi="Helvetica" w:cs="Helvetica"/>
                <w:noProof/>
                <w:color w:val="000000"/>
                <w:sz w:val="24"/>
                <w:szCs w:val="24"/>
                <w:lang w:eastAsia="hr-HR"/>
              </w:rPr>
              <w:drawing>
                <wp:inline distT="0" distB="0" distL="0" distR="0" wp14:anchorId="2F4AB4B0" wp14:editId="6C9539AE">
                  <wp:extent cx="952500" cy="952500"/>
                  <wp:effectExtent l="0" t="0" r="0" b="0"/>
                  <wp:docPr id="4" name="Picture 4" descr="Waist circum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ist circumferenc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nil"/>
              <w:left w:val="nil"/>
              <w:bottom w:val="nil"/>
              <w:right w:val="nil"/>
            </w:tcBorders>
            <w:vAlign w:val="bottom"/>
            <w:hideMark/>
          </w:tcPr>
          <w:p w:rsidR="000D261D" w:rsidRPr="000D261D" w:rsidRDefault="000D261D" w:rsidP="003B5828">
            <w:pPr>
              <w:spacing w:after="0" w:line="240" w:lineRule="auto"/>
              <w:rPr>
                <w:rFonts w:ascii="Helvetica" w:eastAsia="Times New Roman" w:hAnsi="Helvetica" w:cs="Helvetica"/>
                <w:color w:val="000000"/>
                <w:sz w:val="24"/>
                <w:szCs w:val="24"/>
                <w:lang w:eastAsia="hr-HR"/>
              </w:rPr>
            </w:pPr>
            <w:r w:rsidRPr="000D261D">
              <w:rPr>
                <w:rFonts w:ascii="Helvetica" w:eastAsia="Times New Roman" w:hAnsi="Helvetica" w:cs="Helvetica"/>
                <w:color w:val="000000"/>
                <w:sz w:val="24"/>
                <w:szCs w:val="24"/>
                <w:lang w:eastAsia="hr-HR"/>
              </w:rPr>
              <w:t> </w:t>
            </w:r>
            <w:r w:rsidRPr="000D261D">
              <w:rPr>
                <w:rFonts w:ascii="Helvetica" w:eastAsia="Times New Roman" w:hAnsi="Helvetica" w:cs="Helvetica"/>
                <w:i/>
                <w:iCs/>
                <w:color w:val="000000"/>
                <w:sz w:val="24"/>
                <w:szCs w:val="24"/>
                <w:bdr w:val="none" w:sz="0" w:space="0" w:color="auto" w:frame="1"/>
                <w:lang w:eastAsia="hr-HR"/>
              </w:rPr>
              <w:t>.</w:t>
            </w:r>
          </w:p>
        </w:tc>
      </w:tr>
    </w:tbl>
    <w:p w:rsidR="000D261D" w:rsidRPr="000D261D" w:rsidRDefault="000D261D" w:rsidP="000D261D">
      <w:pPr>
        <w:spacing w:after="0" w:line="312" w:lineRule="atLeast"/>
        <w:textAlignment w:val="baseline"/>
        <w:outlineLvl w:val="2"/>
        <w:rPr>
          <w:rFonts w:ascii="Helvetica" w:eastAsia="Times New Roman" w:hAnsi="Helvetica" w:cs="Helvetica"/>
          <w:b/>
          <w:bCs/>
          <w:color w:val="051E2A"/>
          <w:sz w:val="39"/>
          <w:szCs w:val="39"/>
          <w:lang w:eastAsia="hr-HR"/>
        </w:rPr>
      </w:pPr>
      <w:bookmarkStart w:id="4" w:name="c6"/>
      <w:bookmarkEnd w:id="4"/>
      <w:r w:rsidRPr="000D261D">
        <w:rPr>
          <w:rFonts w:ascii="Helvetica" w:eastAsia="Times New Roman" w:hAnsi="Helvetica" w:cs="Helvetica"/>
          <w:b/>
          <w:bCs/>
          <w:color w:val="051E2A"/>
          <w:sz w:val="39"/>
          <w:szCs w:val="39"/>
          <w:lang w:eastAsia="hr-HR"/>
        </w:rPr>
        <w:br/>
        <w:t>Associated health conditions</w:t>
      </w:r>
    </w:p>
    <w:p w:rsidR="000D261D" w:rsidRPr="000D261D" w:rsidRDefault="000D261D" w:rsidP="000D261D">
      <w:pPr>
        <w:spacing w:after="450" w:line="240" w:lineRule="auto"/>
        <w:textAlignment w:val="baseline"/>
        <w:rPr>
          <w:rFonts w:ascii="Helvetica" w:eastAsia="Times New Roman" w:hAnsi="Helvetica" w:cs="Helvetica"/>
          <w:color w:val="051E2A"/>
          <w:sz w:val="27"/>
          <w:szCs w:val="27"/>
          <w:lang w:eastAsia="hr-HR"/>
        </w:rPr>
      </w:pPr>
      <w:r w:rsidRPr="000D261D">
        <w:rPr>
          <w:rFonts w:ascii="Helvetica" w:eastAsia="Times New Roman" w:hAnsi="Helvetica" w:cs="Helvetica"/>
          <w:color w:val="051E2A"/>
          <w:sz w:val="27"/>
          <w:szCs w:val="27"/>
          <w:lang w:eastAsia="hr-HR"/>
        </w:rPr>
        <w:t>Dietary factors are associated with some leading causes of death, such as:</w:t>
      </w:r>
    </w:p>
    <w:p w:rsidR="000D261D" w:rsidRPr="000D261D" w:rsidRDefault="003B5828" w:rsidP="000D261D">
      <w:pPr>
        <w:numPr>
          <w:ilvl w:val="0"/>
          <w:numId w:val="6"/>
        </w:numPr>
        <w:spacing w:after="0" w:line="240" w:lineRule="auto"/>
        <w:ind w:left="0"/>
        <w:textAlignment w:val="baseline"/>
        <w:rPr>
          <w:rFonts w:ascii="inherit" w:eastAsia="Times New Roman" w:hAnsi="inherit" w:cs="Helvetica"/>
          <w:color w:val="000000"/>
          <w:sz w:val="27"/>
          <w:szCs w:val="27"/>
          <w:lang w:eastAsia="hr-HR"/>
        </w:rPr>
      </w:pPr>
      <w:hyperlink r:id="rId31" w:tooltip="Coronary heart disease" w:history="1">
        <w:r w:rsidR="000D261D" w:rsidRPr="000D261D">
          <w:rPr>
            <w:rFonts w:ascii="inherit" w:eastAsia="Times New Roman" w:hAnsi="inherit" w:cs="Helvetica"/>
            <w:color w:val="01A4B7"/>
            <w:sz w:val="27"/>
            <w:szCs w:val="27"/>
            <w:u w:val="single"/>
            <w:bdr w:val="none" w:sz="0" w:space="0" w:color="auto" w:frame="1"/>
            <w:lang w:eastAsia="hr-HR"/>
          </w:rPr>
          <w:t>Coronary heart disease</w:t>
        </w:r>
      </w:hyperlink>
      <w:r w:rsidR="000D261D" w:rsidRPr="000D261D">
        <w:rPr>
          <w:rFonts w:ascii="inherit" w:eastAsia="Times New Roman" w:hAnsi="inherit" w:cs="Helvetica"/>
          <w:color w:val="000000"/>
          <w:sz w:val="27"/>
          <w:szCs w:val="27"/>
          <w:lang w:eastAsia="hr-HR"/>
        </w:rPr>
        <w:t>;</w:t>
      </w:r>
    </w:p>
    <w:p w:rsidR="000D261D" w:rsidRPr="000D261D" w:rsidRDefault="000D261D" w:rsidP="000D261D">
      <w:pPr>
        <w:numPr>
          <w:ilvl w:val="0"/>
          <w:numId w:val="6"/>
        </w:numPr>
        <w:spacing w:after="75" w:line="240" w:lineRule="auto"/>
        <w:ind w:left="0"/>
        <w:textAlignment w:val="baseline"/>
        <w:rPr>
          <w:rFonts w:ascii="inherit" w:eastAsia="Times New Roman" w:hAnsi="inherit" w:cs="Helvetica"/>
          <w:color w:val="000000"/>
          <w:sz w:val="27"/>
          <w:szCs w:val="27"/>
          <w:lang w:eastAsia="hr-HR"/>
        </w:rPr>
      </w:pPr>
      <w:r w:rsidRPr="000D261D">
        <w:rPr>
          <w:rFonts w:ascii="inherit" w:eastAsia="Times New Roman" w:hAnsi="inherit" w:cs="Helvetica"/>
          <w:color w:val="000000"/>
          <w:sz w:val="27"/>
          <w:szCs w:val="27"/>
          <w:lang w:eastAsia="hr-HR"/>
        </w:rPr>
        <w:t>Some types of cancer;</w:t>
      </w:r>
    </w:p>
    <w:p w:rsidR="000D261D" w:rsidRPr="000D261D" w:rsidRDefault="003B5828" w:rsidP="000D261D">
      <w:pPr>
        <w:numPr>
          <w:ilvl w:val="0"/>
          <w:numId w:val="6"/>
        </w:numPr>
        <w:spacing w:after="0" w:line="240" w:lineRule="auto"/>
        <w:ind w:left="0"/>
        <w:textAlignment w:val="baseline"/>
        <w:rPr>
          <w:rFonts w:ascii="inherit" w:eastAsia="Times New Roman" w:hAnsi="inherit" w:cs="Helvetica"/>
          <w:color w:val="000000"/>
          <w:sz w:val="27"/>
          <w:szCs w:val="27"/>
          <w:lang w:eastAsia="hr-HR"/>
        </w:rPr>
      </w:pPr>
      <w:hyperlink r:id="rId32" w:tooltip="Stroke" w:history="1">
        <w:r w:rsidR="000D261D" w:rsidRPr="000D261D">
          <w:rPr>
            <w:rFonts w:ascii="inherit" w:eastAsia="Times New Roman" w:hAnsi="inherit" w:cs="Helvetica"/>
            <w:color w:val="01A4B7"/>
            <w:sz w:val="27"/>
            <w:szCs w:val="27"/>
            <w:u w:val="single"/>
            <w:bdr w:val="none" w:sz="0" w:space="0" w:color="auto" w:frame="1"/>
            <w:lang w:eastAsia="hr-HR"/>
          </w:rPr>
          <w:t>Stroke</w:t>
        </w:r>
      </w:hyperlink>
      <w:r w:rsidR="000D261D" w:rsidRPr="000D261D">
        <w:rPr>
          <w:rFonts w:ascii="inherit" w:eastAsia="Times New Roman" w:hAnsi="inherit" w:cs="Helvetica"/>
          <w:color w:val="000000"/>
          <w:sz w:val="27"/>
          <w:szCs w:val="27"/>
          <w:lang w:eastAsia="hr-HR"/>
        </w:rPr>
        <w:t>;</w:t>
      </w:r>
    </w:p>
    <w:p w:rsidR="000D261D" w:rsidRPr="000D261D" w:rsidRDefault="000D261D" w:rsidP="000D261D">
      <w:pPr>
        <w:numPr>
          <w:ilvl w:val="0"/>
          <w:numId w:val="6"/>
        </w:numPr>
        <w:spacing w:after="75" w:line="240" w:lineRule="auto"/>
        <w:ind w:left="0"/>
        <w:textAlignment w:val="baseline"/>
        <w:rPr>
          <w:rFonts w:ascii="inherit" w:eastAsia="Times New Roman" w:hAnsi="inherit" w:cs="Helvetica"/>
          <w:color w:val="000000"/>
          <w:sz w:val="27"/>
          <w:szCs w:val="27"/>
          <w:lang w:eastAsia="hr-HR"/>
        </w:rPr>
      </w:pPr>
      <w:r w:rsidRPr="000D261D">
        <w:rPr>
          <w:rFonts w:ascii="inherit" w:eastAsia="Times New Roman" w:hAnsi="inherit" w:cs="Helvetica"/>
          <w:color w:val="000000"/>
          <w:sz w:val="27"/>
          <w:szCs w:val="27"/>
          <w:lang w:eastAsia="hr-HR"/>
        </w:rPr>
        <w:t>Type 2 diabetes mellitus.</w:t>
      </w:r>
    </w:p>
    <w:p w:rsidR="003B5828" w:rsidRDefault="000D261D" w:rsidP="000D261D">
      <w:pPr>
        <w:spacing w:after="0" w:line="312" w:lineRule="atLeast"/>
        <w:textAlignment w:val="baseline"/>
        <w:outlineLvl w:val="2"/>
        <w:rPr>
          <w:rFonts w:ascii="Helvetica" w:eastAsia="Times New Roman" w:hAnsi="Helvetica" w:cs="Helvetica"/>
          <w:b/>
          <w:bCs/>
          <w:color w:val="051E2A"/>
          <w:sz w:val="39"/>
          <w:szCs w:val="39"/>
          <w:lang w:eastAsia="hr-HR"/>
        </w:rPr>
      </w:pPr>
      <w:bookmarkStart w:id="5" w:name="c7"/>
      <w:bookmarkEnd w:id="5"/>
      <w:r w:rsidRPr="000D261D">
        <w:rPr>
          <w:rFonts w:ascii="Helvetica" w:eastAsia="Times New Roman" w:hAnsi="Helvetica" w:cs="Helvetica"/>
          <w:b/>
          <w:bCs/>
          <w:color w:val="051E2A"/>
          <w:sz w:val="39"/>
          <w:szCs w:val="39"/>
          <w:lang w:eastAsia="hr-HR"/>
        </w:rPr>
        <w:br/>
      </w:r>
    </w:p>
    <w:p w:rsidR="003B5828" w:rsidRDefault="003B5828">
      <w:pPr>
        <w:rPr>
          <w:rFonts w:ascii="Helvetica" w:eastAsia="Times New Roman" w:hAnsi="Helvetica" w:cs="Helvetica"/>
          <w:b/>
          <w:bCs/>
          <w:color w:val="051E2A"/>
          <w:sz w:val="39"/>
          <w:szCs w:val="39"/>
          <w:lang w:eastAsia="hr-HR"/>
        </w:rPr>
      </w:pPr>
      <w:r>
        <w:rPr>
          <w:rFonts w:ascii="Helvetica" w:eastAsia="Times New Roman" w:hAnsi="Helvetica" w:cs="Helvetica"/>
          <w:b/>
          <w:bCs/>
          <w:color w:val="051E2A"/>
          <w:sz w:val="39"/>
          <w:szCs w:val="39"/>
          <w:lang w:eastAsia="hr-HR"/>
        </w:rPr>
        <w:br w:type="page"/>
      </w:r>
    </w:p>
    <w:p w:rsidR="000D261D" w:rsidRPr="000D261D" w:rsidRDefault="000D261D" w:rsidP="000D261D">
      <w:pPr>
        <w:spacing w:after="0" w:line="312" w:lineRule="atLeast"/>
        <w:textAlignment w:val="baseline"/>
        <w:outlineLvl w:val="2"/>
        <w:rPr>
          <w:rFonts w:ascii="Helvetica" w:eastAsia="Times New Roman" w:hAnsi="Helvetica" w:cs="Helvetica"/>
          <w:b/>
          <w:bCs/>
          <w:color w:val="051E2A"/>
          <w:sz w:val="39"/>
          <w:szCs w:val="39"/>
          <w:lang w:eastAsia="hr-HR"/>
        </w:rPr>
      </w:pPr>
      <w:r w:rsidRPr="000D261D">
        <w:rPr>
          <w:rFonts w:ascii="Helvetica" w:eastAsia="Times New Roman" w:hAnsi="Helvetica" w:cs="Helvetica"/>
          <w:b/>
          <w:bCs/>
          <w:color w:val="051E2A"/>
          <w:sz w:val="39"/>
          <w:szCs w:val="39"/>
          <w:lang w:eastAsia="hr-HR"/>
        </w:rPr>
        <w:lastRenderedPageBreak/>
        <w:t>Essential nutrient requirements</w:t>
      </w:r>
    </w:p>
    <w:p w:rsidR="000D261D" w:rsidRPr="000D261D" w:rsidRDefault="000D261D" w:rsidP="000D261D">
      <w:pPr>
        <w:spacing w:after="450" w:line="240" w:lineRule="auto"/>
        <w:textAlignment w:val="baseline"/>
        <w:rPr>
          <w:rFonts w:ascii="Helvetica" w:eastAsia="Times New Roman" w:hAnsi="Helvetica" w:cs="Helvetica"/>
          <w:color w:val="051E2A"/>
          <w:sz w:val="27"/>
          <w:szCs w:val="27"/>
          <w:lang w:eastAsia="hr-HR"/>
        </w:rPr>
      </w:pPr>
      <w:r w:rsidRPr="000D261D">
        <w:rPr>
          <w:rFonts w:ascii="Helvetica" w:eastAsia="Times New Roman" w:hAnsi="Helvetica" w:cs="Helvetica"/>
          <w:color w:val="051E2A"/>
          <w:sz w:val="27"/>
          <w:szCs w:val="27"/>
          <w:lang w:eastAsia="hr-HR"/>
        </w:rPr>
        <w:t>Nutrients can be described as the chemical components of food and can be classified into six broad groups: carbohydrates, proteins, fats, vitamins, minerals and water. Water is not technically a nutrient, but it is essential for the utilisation of nutrients. Nutrients perform various functions in our bodies, including energy provision and maintaining vital processes such as digestion, breathing, growth and development.</w:t>
      </w:r>
    </w:p>
    <w:p w:rsidR="000D261D" w:rsidRPr="000D261D" w:rsidRDefault="000D261D" w:rsidP="000D261D">
      <w:pPr>
        <w:spacing w:after="0" w:line="240" w:lineRule="auto"/>
        <w:textAlignment w:val="baseline"/>
        <w:rPr>
          <w:rFonts w:ascii="Helvetica" w:eastAsia="Times New Roman" w:hAnsi="Helvetica" w:cs="Helvetica"/>
          <w:color w:val="051E2A"/>
          <w:sz w:val="27"/>
          <w:szCs w:val="27"/>
          <w:lang w:eastAsia="hr-HR"/>
        </w:rPr>
      </w:pPr>
      <w:bookmarkStart w:id="6" w:name="c8"/>
      <w:bookmarkEnd w:id="6"/>
      <w:r w:rsidRPr="000D261D">
        <w:rPr>
          <w:rFonts w:ascii="Helvetica" w:eastAsia="Times New Roman" w:hAnsi="Helvetica" w:cs="Helvetica"/>
          <w:color w:val="051E2A"/>
          <w:sz w:val="27"/>
          <w:szCs w:val="27"/>
          <w:lang w:eastAsia="hr-HR"/>
        </w:rPr>
        <w:br/>
      </w:r>
      <w:r w:rsidRPr="000D261D">
        <w:rPr>
          <w:rFonts w:ascii="inherit" w:eastAsia="Times New Roman" w:hAnsi="inherit" w:cs="Helvetica"/>
          <w:b/>
          <w:bCs/>
          <w:color w:val="01A4B7"/>
          <w:sz w:val="27"/>
          <w:szCs w:val="27"/>
          <w:bdr w:val="none" w:sz="0" w:space="0" w:color="auto" w:frame="1"/>
          <w:lang w:eastAsia="hr-HR"/>
        </w:rPr>
        <w:t>Energy balance</w:t>
      </w:r>
    </w:p>
    <w:p w:rsidR="000D261D" w:rsidRPr="000D261D" w:rsidRDefault="000D261D" w:rsidP="000D261D">
      <w:pPr>
        <w:spacing w:after="450" w:line="240" w:lineRule="auto"/>
        <w:textAlignment w:val="baseline"/>
        <w:rPr>
          <w:rFonts w:ascii="Helvetica" w:eastAsia="Times New Roman" w:hAnsi="Helvetica" w:cs="Helvetica"/>
          <w:color w:val="051E2A"/>
          <w:sz w:val="27"/>
          <w:szCs w:val="27"/>
          <w:lang w:eastAsia="hr-HR"/>
        </w:rPr>
      </w:pPr>
      <w:r w:rsidRPr="000D261D">
        <w:rPr>
          <w:rFonts w:ascii="Helvetica" w:eastAsia="Times New Roman" w:hAnsi="Helvetica" w:cs="Helvetica"/>
          <w:color w:val="051E2A"/>
          <w:sz w:val="27"/>
          <w:szCs w:val="27"/>
          <w:lang w:eastAsia="hr-HR"/>
        </w:rPr>
        <w:t>Your energy requirement depends on your age, size and activity level. If your energy intake equals the amount of energy you expend, then you are in energy balance. If your intake exceeds your expenditure, the excess energy is converted to body fat and you gain weight. On the other hand, if your intake is less than your expenditure, your body uses up fat stores and you lose weight. Therefore, for weight to remain stable, the total amount of calories that are consumed must not exceed the total that is used up through metabolic processes (e.g. exercising, sweating, breathing). Energy intake must match energy output. The average energy intake is about 2800 kcal/day for men and 1800 kcal/day for women, although this varies with body size and activity level.</w:t>
      </w:r>
    </w:p>
    <w:p w:rsidR="000D261D" w:rsidRPr="000D261D" w:rsidRDefault="000D261D" w:rsidP="000D261D">
      <w:pPr>
        <w:spacing w:after="0" w:line="240" w:lineRule="auto"/>
        <w:textAlignment w:val="baseline"/>
        <w:rPr>
          <w:rFonts w:ascii="Helvetica" w:eastAsia="Times New Roman" w:hAnsi="Helvetica" w:cs="Helvetica"/>
          <w:color w:val="051E2A"/>
          <w:sz w:val="27"/>
          <w:szCs w:val="27"/>
          <w:lang w:eastAsia="hr-HR"/>
        </w:rPr>
      </w:pPr>
      <w:bookmarkStart w:id="7" w:name="c9"/>
      <w:bookmarkEnd w:id="7"/>
      <w:r w:rsidRPr="000D261D">
        <w:rPr>
          <w:rFonts w:ascii="Helvetica" w:eastAsia="Times New Roman" w:hAnsi="Helvetica" w:cs="Helvetica"/>
          <w:color w:val="051E2A"/>
          <w:sz w:val="27"/>
          <w:szCs w:val="27"/>
          <w:lang w:eastAsia="hr-HR"/>
        </w:rPr>
        <w:br/>
      </w:r>
      <w:r w:rsidRPr="000D261D">
        <w:rPr>
          <w:rFonts w:ascii="inherit" w:eastAsia="Times New Roman" w:hAnsi="inherit" w:cs="Helvetica"/>
          <w:b/>
          <w:bCs/>
          <w:color w:val="01A4B7"/>
          <w:sz w:val="27"/>
          <w:szCs w:val="27"/>
          <w:bdr w:val="none" w:sz="0" w:space="0" w:color="auto" w:frame="1"/>
          <w:lang w:eastAsia="hr-HR"/>
        </w:rPr>
        <w:t>Carbohydrates</w:t>
      </w:r>
    </w:p>
    <w:p w:rsidR="000D261D" w:rsidRPr="000D261D" w:rsidRDefault="003B5828" w:rsidP="000D261D">
      <w:pPr>
        <w:spacing w:after="0" w:line="240" w:lineRule="auto"/>
        <w:textAlignment w:val="baseline"/>
        <w:rPr>
          <w:rFonts w:ascii="Helvetica" w:eastAsia="Times New Roman" w:hAnsi="Helvetica" w:cs="Helvetica"/>
          <w:color w:val="051E2A"/>
          <w:sz w:val="27"/>
          <w:szCs w:val="27"/>
          <w:lang w:eastAsia="hr-HR"/>
        </w:rPr>
      </w:pPr>
      <w:hyperlink r:id="rId33" w:tooltip="Carbohydrate" w:history="1">
        <w:r w:rsidR="000D261D" w:rsidRPr="000D261D">
          <w:rPr>
            <w:rFonts w:ascii="Helvetica" w:eastAsia="Times New Roman" w:hAnsi="Helvetica" w:cs="Helvetica"/>
            <w:color w:val="01A4B7"/>
            <w:sz w:val="27"/>
            <w:szCs w:val="27"/>
            <w:u w:val="single"/>
            <w:bdr w:val="none" w:sz="0" w:space="0" w:color="auto" w:frame="1"/>
            <w:lang w:eastAsia="hr-HR"/>
          </w:rPr>
          <w:t>Carbohydrates</w:t>
        </w:r>
      </w:hyperlink>
      <w:r w:rsidR="000D261D" w:rsidRPr="000D261D">
        <w:rPr>
          <w:rFonts w:ascii="Helvetica" w:eastAsia="Times New Roman" w:hAnsi="Helvetica" w:cs="Helvetica"/>
          <w:color w:val="051E2A"/>
          <w:sz w:val="27"/>
          <w:szCs w:val="27"/>
          <w:lang w:eastAsia="hr-HR"/>
        </w:rPr>
        <w:t> can be classified as monosaccharide (e.g. </w:t>
      </w:r>
      <w:hyperlink r:id="rId34" w:tooltip="Glucose" w:history="1">
        <w:r w:rsidR="000D261D" w:rsidRPr="000D261D">
          <w:rPr>
            <w:rFonts w:ascii="Helvetica" w:eastAsia="Times New Roman" w:hAnsi="Helvetica" w:cs="Helvetica"/>
            <w:color w:val="01A4B7"/>
            <w:sz w:val="27"/>
            <w:szCs w:val="27"/>
            <w:u w:val="single"/>
            <w:bdr w:val="none" w:sz="0" w:space="0" w:color="auto" w:frame="1"/>
            <w:lang w:eastAsia="hr-HR"/>
          </w:rPr>
          <w:t>glucose</w:t>
        </w:r>
      </w:hyperlink>
      <w:r w:rsidR="000D261D" w:rsidRPr="000D261D">
        <w:rPr>
          <w:rFonts w:ascii="Helvetica" w:eastAsia="Times New Roman" w:hAnsi="Helvetica" w:cs="Helvetica"/>
          <w:color w:val="051E2A"/>
          <w:sz w:val="27"/>
          <w:szCs w:val="27"/>
          <w:lang w:eastAsia="hr-HR"/>
        </w:rPr>
        <w:t>, fructose, galactose), </w:t>
      </w:r>
      <w:hyperlink r:id="rId35" w:tooltip="Disaccharide" w:history="1">
        <w:r w:rsidR="000D261D" w:rsidRPr="000D261D">
          <w:rPr>
            <w:rFonts w:ascii="Helvetica" w:eastAsia="Times New Roman" w:hAnsi="Helvetica" w:cs="Helvetica"/>
            <w:color w:val="01A4B7"/>
            <w:sz w:val="27"/>
            <w:szCs w:val="27"/>
            <w:u w:val="single"/>
            <w:bdr w:val="none" w:sz="0" w:space="0" w:color="auto" w:frame="1"/>
            <w:lang w:eastAsia="hr-HR"/>
          </w:rPr>
          <w:t>disaccharide</w:t>
        </w:r>
      </w:hyperlink>
      <w:r w:rsidR="000D261D" w:rsidRPr="000D261D">
        <w:rPr>
          <w:rFonts w:ascii="Helvetica" w:eastAsia="Times New Roman" w:hAnsi="Helvetica" w:cs="Helvetica"/>
          <w:color w:val="051E2A"/>
          <w:sz w:val="27"/>
          <w:szCs w:val="27"/>
          <w:lang w:eastAsia="hr-HR"/>
        </w:rPr>
        <w:t> (e.g. sucrose, </w:t>
      </w:r>
      <w:hyperlink r:id="rId36" w:tooltip="Lactose" w:history="1">
        <w:r w:rsidR="000D261D" w:rsidRPr="000D261D">
          <w:rPr>
            <w:rFonts w:ascii="Helvetica" w:eastAsia="Times New Roman" w:hAnsi="Helvetica" w:cs="Helvetica"/>
            <w:color w:val="01A4B7"/>
            <w:sz w:val="27"/>
            <w:szCs w:val="27"/>
            <w:u w:val="single"/>
            <w:bdr w:val="none" w:sz="0" w:space="0" w:color="auto" w:frame="1"/>
            <w:lang w:eastAsia="hr-HR"/>
          </w:rPr>
          <w:t>lactose</w:t>
        </w:r>
      </w:hyperlink>
      <w:r w:rsidR="000D261D" w:rsidRPr="000D261D">
        <w:rPr>
          <w:rFonts w:ascii="Helvetica" w:eastAsia="Times New Roman" w:hAnsi="Helvetica" w:cs="Helvetica"/>
          <w:color w:val="051E2A"/>
          <w:sz w:val="27"/>
          <w:szCs w:val="27"/>
          <w:lang w:eastAsia="hr-HR"/>
        </w:rPr>
        <w:t>, maltose) and polysaccharide (e.g. starch, fibre). Carbohydrates must be reduced to the simplest form of glucose (through digestion) before your body can make use of them. Carbohydrates should make up at least 55% of your total energy intake. The </w:t>
      </w:r>
      <w:hyperlink r:id="rId37" w:tooltip="Brain" w:history="1">
        <w:r w:rsidR="000D261D" w:rsidRPr="000D261D">
          <w:rPr>
            <w:rFonts w:ascii="Helvetica" w:eastAsia="Times New Roman" w:hAnsi="Helvetica" w:cs="Helvetica"/>
            <w:color w:val="01A4B7"/>
            <w:sz w:val="27"/>
            <w:szCs w:val="27"/>
            <w:u w:val="single"/>
            <w:bdr w:val="none" w:sz="0" w:space="0" w:color="auto" w:frame="1"/>
            <w:lang w:eastAsia="hr-HR"/>
          </w:rPr>
          <w:t>brain</w:t>
        </w:r>
      </w:hyperlink>
      <w:r w:rsidR="000D261D" w:rsidRPr="000D261D">
        <w:rPr>
          <w:rFonts w:ascii="Helvetica" w:eastAsia="Times New Roman" w:hAnsi="Helvetica" w:cs="Helvetica"/>
          <w:color w:val="051E2A"/>
          <w:sz w:val="27"/>
          <w:szCs w:val="27"/>
          <w:lang w:eastAsia="hr-HR"/>
        </w:rPr>
        <w:t> is a special part of the body that depends primarily on glucose for its energy and requires about 100 g/day of glucose for fuel. In some situations, the body can compensate for decreased levels of carbohydrates by using alternative energy pathways such as burning fatty acids.</w:t>
      </w:r>
    </w:p>
    <w:p w:rsidR="000D261D" w:rsidRPr="000D261D" w:rsidRDefault="000D261D" w:rsidP="000D261D">
      <w:pPr>
        <w:spacing w:after="0" w:line="240" w:lineRule="auto"/>
        <w:textAlignment w:val="baseline"/>
        <w:rPr>
          <w:rFonts w:ascii="Helvetica" w:eastAsia="Times New Roman" w:hAnsi="Helvetica" w:cs="Helvetica"/>
          <w:color w:val="051E2A"/>
          <w:sz w:val="27"/>
          <w:szCs w:val="27"/>
          <w:lang w:eastAsia="hr-HR"/>
        </w:rPr>
      </w:pPr>
      <w:bookmarkStart w:id="8" w:name="c10"/>
      <w:bookmarkEnd w:id="8"/>
      <w:r w:rsidRPr="000D261D">
        <w:rPr>
          <w:rFonts w:ascii="Helvetica" w:eastAsia="Times New Roman" w:hAnsi="Helvetica" w:cs="Helvetica"/>
          <w:color w:val="051E2A"/>
          <w:sz w:val="27"/>
          <w:szCs w:val="27"/>
          <w:lang w:eastAsia="hr-HR"/>
        </w:rPr>
        <w:br/>
      </w:r>
      <w:r w:rsidRPr="000D261D">
        <w:rPr>
          <w:rFonts w:ascii="inherit" w:eastAsia="Times New Roman" w:hAnsi="inherit" w:cs="Helvetica"/>
          <w:b/>
          <w:bCs/>
          <w:color w:val="01A4B7"/>
          <w:sz w:val="27"/>
          <w:szCs w:val="27"/>
          <w:bdr w:val="none" w:sz="0" w:space="0" w:color="auto" w:frame="1"/>
          <w:lang w:eastAsia="hr-HR"/>
        </w:rPr>
        <w:t>Protein</w:t>
      </w:r>
    </w:p>
    <w:p w:rsidR="000D261D" w:rsidRPr="000D261D" w:rsidRDefault="003B5828" w:rsidP="000D261D">
      <w:pPr>
        <w:spacing w:after="0" w:line="240" w:lineRule="auto"/>
        <w:textAlignment w:val="baseline"/>
        <w:rPr>
          <w:rFonts w:ascii="Helvetica" w:eastAsia="Times New Roman" w:hAnsi="Helvetica" w:cs="Helvetica"/>
          <w:color w:val="051E2A"/>
          <w:sz w:val="27"/>
          <w:szCs w:val="27"/>
          <w:lang w:eastAsia="hr-HR"/>
        </w:rPr>
      </w:pPr>
      <w:hyperlink r:id="rId38" w:tooltip="Protein" w:history="1">
        <w:r w:rsidR="000D261D" w:rsidRPr="000D261D">
          <w:rPr>
            <w:rFonts w:ascii="Helvetica" w:eastAsia="Times New Roman" w:hAnsi="Helvetica" w:cs="Helvetica"/>
            <w:color w:val="01A4B7"/>
            <w:sz w:val="27"/>
            <w:szCs w:val="27"/>
            <w:u w:val="single"/>
            <w:bdr w:val="none" w:sz="0" w:space="0" w:color="auto" w:frame="1"/>
            <w:lang w:eastAsia="hr-HR"/>
          </w:rPr>
          <w:t>Protein</w:t>
        </w:r>
      </w:hyperlink>
      <w:r w:rsidR="000D261D" w:rsidRPr="000D261D">
        <w:rPr>
          <w:rFonts w:ascii="Helvetica" w:eastAsia="Times New Roman" w:hAnsi="Helvetica" w:cs="Helvetica"/>
          <w:color w:val="051E2A"/>
          <w:sz w:val="27"/>
          <w:szCs w:val="27"/>
          <w:lang w:eastAsia="hr-HR"/>
        </w:rPr>
        <w:t> is important for the production, maintenance and repair of tissues in the body. When energy intake is insufficient, protein intake must be raised. This is because ingested proteins are preferentially directed towards glucose (sugar) synthesis and oxidation. The tissues and organs in the body are made up of protein and protein compounds. </w:t>
      </w:r>
      <w:hyperlink r:id="rId39" w:tooltip="Enzyme" w:history="1">
        <w:r w:rsidR="000D261D" w:rsidRPr="000D261D">
          <w:rPr>
            <w:rFonts w:ascii="Helvetica" w:eastAsia="Times New Roman" w:hAnsi="Helvetica" w:cs="Helvetica"/>
            <w:color w:val="01A4B7"/>
            <w:sz w:val="27"/>
            <w:szCs w:val="27"/>
            <w:u w:val="single"/>
            <w:bdr w:val="none" w:sz="0" w:space="0" w:color="auto" w:frame="1"/>
            <w:lang w:eastAsia="hr-HR"/>
          </w:rPr>
          <w:t>Enzymes</w:t>
        </w:r>
      </w:hyperlink>
      <w:r w:rsidR="000D261D" w:rsidRPr="000D261D">
        <w:rPr>
          <w:rFonts w:ascii="Helvetica" w:eastAsia="Times New Roman" w:hAnsi="Helvetica" w:cs="Helvetica"/>
          <w:color w:val="051E2A"/>
          <w:sz w:val="27"/>
          <w:szCs w:val="27"/>
          <w:lang w:eastAsia="hr-HR"/>
        </w:rPr>
        <w:t> (biological catalysts), </w:t>
      </w:r>
      <w:hyperlink r:id="rId40" w:tooltip="Antibodies" w:history="1">
        <w:r w:rsidR="000D261D" w:rsidRPr="000D261D">
          <w:rPr>
            <w:rFonts w:ascii="Helvetica" w:eastAsia="Times New Roman" w:hAnsi="Helvetica" w:cs="Helvetica"/>
            <w:color w:val="01A4B7"/>
            <w:sz w:val="27"/>
            <w:szCs w:val="27"/>
            <w:u w:val="single"/>
            <w:bdr w:val="none" w:sz="0" w:space="0" w:color="auto" w:frame="1"/>
            <w:lang w:eastAsia="hr-HR"/>
          </w:rPr>
          <w:t>antibodies</w:t>
        </w:r>
      </w:hyperlink>
      <w:r w:rsidR="000D261D" w:rsidRPr="000D261D">
        <w:rPr>
          <w:rFonts w:ascii="Helvetica" w:eastAsia="Times New Roman" w:hAnsi="Helvetica" w:cs="Helvetica"/>
          <w:color w:val="051E2A"/>
          <w:sz w:val="27"/>
          <w:szCs w:val="27"/>
          <w:lang w:eastAsia="hr-HR"/>
        </w:rPr>
        <w:t> and </w:t>
      </w:r>
      <w:hyperlink r:id="rId41" w:tooltip="Hormone" w:history="1">
        <w:r w:rsidR="000D261D" w:rsidRPr="000D261D">
          <w:rPr>
            <w:rFonts w:ascii="Helvetica" w:eastAsia="Times New Roman" w:hAnsi="Helvetica" w:cs="Helvetica"/>
            <w:color w:val="01A4B7"/>
            <w:sz w:val="27"/>
            <w:szCs w:val="27"/>
            <w:u w:val="single"/>
            <w:bdr w:val="none" w:sz="0" w:space="0" w:color="auto" w:frame="1"/>
            <w:lang w:eastAsia="hr-HR"/>
          </w:rPr>
          <w:t>hormones</w:t>
        </w:r>
      </w:hyperlink>
      <w:r w:rsidR="000D261D" w:rsidRPr="000D261D">
        <w:rPr>
          <w:rFonts w:ascii="Helvetica" w:eastAsia="Times New Roman" w:hAnsi="Helvetica" w:cs="Helvetica"/>
          <w:color w:val="051E2A"/>
          <w:sz w:val="27"/>
          <w:szCs w:val="27"/>
          <w:lang w:eastAsia="hr-HR"/>
        </w:rPr>
        <w:t xml:space="preserve"> also consist of protein. The building blocks of protein are called amino acids. The body can make all of the 20 </w:t>
      </w:r>
      <w:r w:rsidR="000D261D" w:rsidRPr="000D261D">
        <w:rPr>
          <w:rFonts w:ascii="Helvetica" w:eastAsia="Times New Roman" w:hAnsi="Helvetica" w:cs="Helvetica"/>
          <w:color w:val="051E2A"/>
          <w:sz w:val="27"/>
          <w:szCs w:val="27"/>
          <w:lang w:eastAsia="hr-HR"/>
        </w:rPr>
        <w:lastRenderedPageBreak/>
        <w:t>amino acids except eight, which are termed essential amino acids. These are isoleucine, leucine, lysine, methionine, phenylalanine, threonine, tryptophan and valine. Histidine is essential only for infants. The number and nature of amino acids present in a particular protein determines that protein’s characteristics.</w:t>
      </w:r>
    </w:p>
    <w:p w:rsidR="000D261D" w:rsidRPr="000D261D" w:rsidRDefault="000D261D" w:rsidP="000D261D">
      <w:pPr>
        <w:spacing w:after="0" w:line="240" w:lineRule="auto"/>
        <w:textAlignment w:val="baseline"/>
        <w:rPr>
          <w:rFonts w:ascii="Helvetica" w:eastAsia="Times New Roman" w:hAnsi="Helvetica" w:cs="Helvetica"/>
          <w:color w:val="051E2A"/>
          <w:sz w:val="27"/>
          <w:szCs w:val="27"/>
          <w:lang w:eastAsia="hr-HR"/>
        </w:rPr>
      </w:pPr>
      <w:r w:rsidRPr="000D261D">
        <w:rPr>
          <w:rFonts w:ascii="Helvetica" w:eastAsia="Times New Roman" w:hAnsi="Helvetica" w:cs="Helvetica"/>
          <w:color w:val="051E2A"/>
          <w:sz w:val="27"/>
          <w:szCs w:val="27"/>
          <w:lang w:eastAsia="hr-HR"/>
        </w:rPr>
        <w:t>For adults, the </w:t>
      </w:r>
      <w:hyperlink r:id="rId42" w:tooltip="Recommended dietary allowance" w:history="1">
        <w:r w:rsidRPr="000D261D">
          <w:rPr>
            <w:rFonts w:ascii="Helvetica" w:eastAsia="Times New Roman" w:hAnsi="Helvetica" w:cs="Helvetica"/>
            <w:color w:val="01A4B7"/>
            <w:sz w:val="27"/>
            <w:szCs w:val="27"/>
            <w:u w:val="single"/>
            <w:bdr w:val="none" w:sz="0" w:space="0" w:color="auto" w:frame="1"/>
            <w:lang w:eastAsia="hr-HR"/>
          </w:rPr>
          <w:t>recommended dietary allowance</w:t>
        </w:r>
      </w:hyperlink>
      <w:r w:rsidRPr="000D261D">
        <w:rPr>
          <w:rFonts w:ascii="Helvetica" w:eastAsia="Times New Roman" w:hAnsi="Helvetica" w:cs="Helvetica"/>
          <w:color w:val="051E2A"/>
          <w:sz w:val="27"/>
          <w:szCs w:val="27"/>
          <w:lang w:eastAsia="hr-HR"/>
        </w:rPr>
        <w:t> of protein is about 0.75 g/kg body weight per day. Animal products tend to have the highest amount of proteins, followed by legumes (beans), </w:t>
      </w:r>
      <w:hyperlink r:id="rId43" w:tooltip="Cereal grains" w:history="1">
        <w:r w:rsidRPr="000D261D">
          <w:rPr>
            <w:rFonts w:ascii="Helvetica" w:eastAsia="Times New Roman" w:hAnsi="Helvetica" w:cs="Helvetica"/>
            <w:color w:val="01A4B7"/>
            <w:sz w:val="27"/>
            <w:szCs w:val="27"/>
            <w:u w:val="single"/>
            <w:bdr w:val="none" w:sz="0" w:space="0" w:color="auto" w:frame="1"/>
            <w:lang w:eastAsia="hr-HR"/>
          </w:rPr>
          <w:t>cereals</w:t>
        </w:r>
      </w:hyperlink>
      <w:r w:rsidRPr="000D261D">
        <w:rPr>
          <w:rFonts w:ascii="Helvetica" w:eastAsia="Times New Roman" w:hAnsi="Helvetica" w:cs="Helvetica"/>
          <w:color w:val="051E2A"/>
          <w:sz w:val="27"/>
          <w:szCs w:val="27"/>
          <w:lang w:eastAsia="hr-HR"/>
        </w:rPr>
        <w:t> (rice, wheat, corn) and roots. Animal protein (from </w:t>
      </w:r>
      <w:hyperlink r:id="rId44" w:tooltip="Meat and meat products" w:history="1">
        <w:r w:rsidRPr="000D261D">
          <w:rPr>
            <w:rFonts w:ascii="Helvetica" w:eastAsia="Times New Roman" w:hAnsi="Helvetica" w:cs="Helvetica"/>
            <w:color w:val="01A4B7"/>
            <w:sz w:val="27"/>
            <w:szCs w:val="27"/>
            <w:u w:val="single"/>
            <w:bdr w:val="none" w:sz="0" w:space="0" w:color="auto" w:frame="1"/>
            <w:lang w:eastAsia="hr-HR"/>
          </w:rPr>
          <w:t>meat</w:t>
        </w:r>
      </w:hyperlink>
      <w:r w:rsidRPr="000D261D">
        <w:rPr>
          <w:rFonts w:ascii="Helvetica" w:eastAsia="Times New Roman" w:hAnsi="Helvetica" w:cs="Helvetica"/>
          <w:color w:val="051E2A"/>
          <w:sz w:val="27"/>
          <w:szCs w:val="27"/>
          <w:lang w:eastAsia="hr-HR"/>
        </w:rPr>
        <w:t>, eggs, fish, </w:t>
      </w:r>
      <w:hyperlink r:id="rId45" w:tooltip="Milk and milk products" w:history="1">
        <w:r w:rsidRPr="000D261D">
          <w:rPr>
            <w:rFonts w:ascii="Helvetica" w:eastAsia="Times New Roman" w:hAnsi="Helvetica" w:cs="Helvetica"/>
            <w:color w:val="01A4B7"/>
            <w:sz w:val="27"/>
            <w:szCs w:val="27"/>
            <w:u w:val="single"/>
            <w:bdr w:val="none" w:sz="0" w:space="0" w:color="auto" w:frame="1"/>
            <w:lang w:eastAsia="hr-HR"/>
          </w:rPr>
          <w:t>milk</w:t>
        </w:r>
      </w:hyperlink>
      <w:r w:rsidRPr="000D261D">
        <w:rPr>
          <w:rFonts w:ascii="Helvetica" w:eastAsia="Times New Roman" w:hAnsi="Helvetica" w:cs="Helvetica"/>
          <w:color w:val="051E2A"/>
          <w:sz w:val="27"/>
          <w:szCs w:val="27"/>
          <w:lang w:eastAsia="hr-HR"/>
        </w:rPr>
        <w:t>) contains all the essential amino acids and is normally referred to as ‘complete’ or ‘high biological value’ protein. Protein derived from plants lack one or two essential amino acids. However, a good combination of plant-based protein can be of equal value to animal protein. For example, legumes lack methionine but have adequate amounts of lysine. Cereals, on the other hand, lack lysine but have a lot of methionine. Therefore, a mixture of rice and beans will supply all the essential amino acids.</w:t>
      </w:r>
    </w:p>
    <w:p w:rsidR="000D261D" w:rsidRPr="000D261D" w:rsidRDefault="000D261D" w:rsidP="000D261D">
      <w:pPr>
        <w:spacing w:after="0" w:line="240" w:lineRule="auto"/>
        <w:textAlignment w:val="baseline"/>
        <w:rPr>
          <w:rFonts w:ascii="Helvetica" w:eastAsia="Times New Roman" w:hAnsi="Helvetica" w:cs="Helvetica"/>
          <w:color w:val="051E2A"/>
          <w:sz w:val="27"/>
          <w:szCs w:val="27"/>
          <w:lang w:eastAsia="hr-HR"/>
        </w:rPr>
      </w:pPr>
      <w:r w:rsidRPr="000D261D">
        <w:rPr>
          <w:rFonts w:ascii="Helvetica" w:eastAsia="Times New Roman" w:hAnsi="Helvetica" w:cs="Helvetica"/>
          <w:color w:val="051E2A"/>
          <w:sz w:val="27"/>
          <w:szCs w:val="27"/>
          <w:lang w:eastAsia="hr-HR"/>
        </w:rPr>
        <w:t>Excess protein cannot be stored in the body, so we need to consume protein daily. Consuming too much protein is not recommended because it promotes increased calcium excretion through </w:t>
      </w:r>
      <w:hyperlink r:id="rId46" w:tooltip="Urine" w:history="1">
        <w:r w:rsidRPr="000D261D">
          <w:rPr>
            <w:rFonts w:ascii="Helvetica" w:eastAsia="Times New Roman" w:hAnsi="Helvetica" w:cs="Helvetica"/>
            <w:color w:val="01A4B7"/>
            <w:sz w:val="27"/>
            <w:szCs w:val="27"/>
            <w:u w:val="single"/>
            <w:bdr w:val="none" w:sz="0" w:space="0" w:color="auto" w:frame="1"/>
            <w:lang w:eastAsia="hr-HR"/>
          </w:rPr>
          <w:t>urine</w:t>
        </w:r>
      </w:hyperlink>
      <w:r w:rsidRPr="000D261D">
        <w:rPr>
          <w:rFonts w:ascii="Helvetica" w:eastAsia="Times New Roman" w:hAnsi="Helvetica" w:cs="Helvetica"/>
          <w:color w:val="051E2A"/>
          <w:sz w:val="27"/>
          <w:szCs w:val="27"/>
          <w:lang w:eastAsia="hr-HR"/>
        </w:rPr>
        <w:t>, which increases the risk of developing osteoporosis. Additionally, too much protein intake may lead to a greater concentration of the amino acid </w:t>
      </w:r>
      <w:hyperlink r:id="rId47" w:tooltip="Homocysteine" w:history="1">
        <w:r w:rsidRPr="000D261D">
          <w:rPr>
            <w:rFonts w:ascii="Helvetica" w:eastAsia="Times New Roman" w:hAnsi="Helvetica" w:cs="Helvetica"/>
            <w:color w:val="01A4B7"/>
            <w:sz w:val="27"/>
            <w:szCs w:val="27"/>
            <w:u w:val="single"/>
            <w:bdr w:val="none" w:sz="0" w:space="0" w:color="auto" w:frame="1"/>
            <w:lang w:eastAsia="hr-HR"/>
          </w:rPr>
          <w:t>homocysteine</w:t>
        </w:r>
      </w:hyperlink>
      <w:r w:rsidRPr="000D261D">
        <w:rPr>
          <w:rFonts w:ascii="Helvetica" w:eastAsia="Times New Roman" w:hAnsi="Helvetica" w:cs="Helvetica"/>
          <w:color w:val="051E2A"/>
          <w:sz w:val="27"/>
          <w:szCs w:val="27"/>
          <w:lang w:eastAsia="hr-HR"/>
        </w:rPr>
        <w:t> in the blood, and the subsequent conversion to thiolactone. Thiolactone is associated with increased levels of </w:t>
      </w:r>
      <w:hyperlink r:id="rId48" w:tooltip="Atherosclerosis" w:history="1">
        <w:r w:rsidRPr="000D261D">
          <w:rPr>
            <w:rFonts w:ascii="Helvetica" w:eastAsia="Times New Roman" w:hAnsi="Helvetica" w:cs="Helvetica"/>
            <w:color w:val="01A4B7"/>
            <w:sz w:val="27"/>
            <w:szCs w:val="27"/>
            <w:u w:val="single"/>
            <w:bdr w:val="none" w:sz="0" w:space="0" w:color="auto" w:frame="1"/>
            <w:lang w:eastAsia="hr-HR"/>
          </w:rPr>
          <w:t>atherosclerosis</w:t>
        </w:r>
      </w:hyperlink>
      <w:r w:rsidRPr="000D261D">
        <w:rPr>
          <w:rFonts w:ascii="Helvetica" w:eastAsia="Times New Roman" w:hAnsi="Helvetica" w:cs="Helvetica"/>
          <w:color w:val="051E2A"/>
          <w:sz w:val="27"/>
          <w:szCs w:val="27"/>
          <w:lang w:eastAsia="hr-HR"/>
        </w:rPr>
        <w:t> and </w:t>
      </w:r>
      <w:hyperlink r:id="rId49" w:tooltip="Endothelium" w:history="1">
        <w:r w:rsidRPr="000D261D">
          <w:rPr>
            <w:rFonts w:ascii="Helvetica" w:eastAsia="Times New Roman" w:hAnsi="Helvetica" w:cs="Helvetica"/>
            <w:color w:val="01A4B7"/>
            <w:sz w:val="27"/>
            <w:szCs w:val="27"/>
            <w:u w:val="single"/>
            <w:bdr w:val="none" w:sz="0" w:space="0" w:color="auto" w:frame="1"/>
            <w:lang w:eastAsia="hr-HR"/>
          </w:rPr>
          <w:t>endothelial</w:t>
        </w:r>
      </w:hyperlink>
      <w:r w:rsidRPr="000D261D">
        <w:rPr>
          <w:rFonts w:ascii="Helvetica" w:eastAsia="Times New Roman" w:hAnsi="Helvetica" w:cs="Helvetica"/>
          <w:color w:val="051E2A"/>
          <w:sz w:val="27"/>
          <w:szCs w:val="27"/>
          <w:lang w:eastAsia="hr-HR"/>
        </w:rPr>
        <w:t> damage.</w:t>
      </w:r>
    </w:p>
    <w:p w:rsidR="000D261D" w:rsidRPr="000D261D" w:rsidRDefault="000D261D" w:rsidP="000D261D">
      <w:pPr>
        <w:spacing w:after="0" w:line="240" w:lineRule="auto"/>
        <w:textAlignment w:val="baseline"/>
        <w:rPr>
          <w:rFonts w:ascii="Helvetica" w:eastAsia="Times New Roman" w:hAnsi="Helvetica" w:cs="Helvetica"/>
          <w:color w:val="051E2A"/>
          <w:sz w:val="27"/>
          <w:szCs w:val="27"/>
          <w:lang w:eastAsia="hr-HR"/>
        </w:rPr>
      </w:pPr>
      <w:bookmarkStart w:id="9" w:name="c11"/>
      <w:bookmarkEnd w:id="9"/>
      <w:r w:rsidRPr="000D261D">
        <w:rPr>
          <w:rFonts w:ascii="Helvetica" w:eastAsia="Times New Roman" w:hAnsi="Helvetica" w:cs="Helvetica"/>
          <w:color w:val="051E2A"/>
          <w:sz w:val="27"/>
          <w:szCs w:val="27"/>
          <w:lang w:eastAsia="hr-HR"/>
        </w:rPr>
        <w:br/>
      </w:r>
      <w:r w:rsidRPr="000D261D">
        <w:rPr>
          <w:rFonts w:ascii="inherit" w:eastAsia="Times New Roman" w:hAnsi="inherit" w:cs="Helvetica"/>
          <w:b/>
          <w:bCs/>
          <w:color w:val="01A4B7"/>
          <w:sz w:val="27"/>
          <w:szCs w:val="27"/>
          <w:bdr w:val="none" w:sz="0" w:space="0" w:color="auto" w:frame="1"/>
          <w:lang w:eastAsia="hr-HR"/>
        </w:rPr>
        <w:t>Fats and oils</w:t>
      </w:r>
    </w:p>
    <w:p w:rsidR="000D261D" w:rsidRPr="000D261D" w:rsidRDefault="000D261D" w:rsidP="000D261D">
      <w:pPr>
        <w:spacing w:after="0" w:line="240" w:lineRule="auto"/>
        <w:textAlignment w:val="baseline"/>
        <w:rPr>
          <w:rFonts w:ascii="Helvetica" w:eastAsia="Times New Roman" w:hAnsi="Helvetica" w:cs="Helvetica"/>
          <w:color w:val="051E2A"/>
          <w:sz w:val="27"/>
          <w:szCs w:val="27"/>
          <w:lang w:eastAsia="hr-HR"/>
        </w:rPr>
      </w:pPr>
      <w:r w:rsidRPr="000D261D">
        <w:rPr>
          <w:rFonts w:ascii="Helvetica" w:eastAsia="Times New Roman" w:hAnsi="Helvetica" w:cs="Helvetica"/>
          <w:noProof/>
          <w:color w:val="051E2A"/>
          <w:sz w:val="27"/>
          <w:szCs w:val="27"/>
          <w:lang w:eastAsia="hr-HR"/>
        </w:rPr>
        <w:drawing>
          <wp:anchor distT="47625" distB="47625" distL="47625" distR="47625" simplePos="0" relativeHeight="251661312" behindDoc="0" locked="0" layoutInCell="1" allowOverlap="0" wp14:anchorId="2BD01F0D" wp14:editId="60526A08">
            <wp:simplePos x="0" y="0"/>
            <wp:positionH relativeFrom="column">
              <wp:align>right</wp:align>
            </wp:positionH>
            <wp:positionV relativeFrom="line">
              <wp:posOffset>0</wp:posOffset>
            </wp:positionV>
            <wp:extent cx="1714500" cy="2543175"/>
            <wp:effectExtent l="0" t="0" r="0" b="9525"/>
            <wp:wrapSquare wrapText="bothSides"/>
            <wp:docPr id="5" name="Picture 5" descr="Nut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trition"/>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14500" cy="254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261D">
        <w:rPr>
          <w:rFonts w:ascii="Helvetica" w:eastAsia="Times New Roman" w:hAnsi="Helvetica" w:cs="Helvetica"/>
          <w:color w:val="051E2A"/>
          <w:sz w:val="27"/>
          <w:szCs w:val="27"/>
          <w:lang w:eastAsia="hr-HR"/>
        </w:rPr>
        <w:t>Most of the fats we consume occur in foods as </w:t>
      </w:r>
      <w:hyperlink r:id="rId51" w:tooltip="Triglycerides" w:history="1">
        <w:r w:rsidRPr="000D261D">
          <w:rPr>
            <w:rFonts w:ascii="Helvetica" w:eastAsia="Times New Roman" w:hAnsi="Helvetica" w:cs="Helvetica"/>
            <w:color w:val="01A4B7"/>
            <w:sz w:val="27"/>
            <w:szCs w:val="27"/>
            <w:u w:val="single"/>
            <w:bdr w:val="none" w:sz="0" w:space="0" w:color="auto" w:frame="1"/>
            <w:lang w:eastAsia="hr-HR"/>
          </w:rPr>
          <w:t>triglycerides</w:t>
        </w:r>
      </w:hyperlink>
      <w:r w:rsidRPr="000D261D">
        <w:rPr>
          <w:rFonts w:ascii="Helvetica" w:eastAsia="Times New Roman" w:hAnsi="Helvetica" w:cs="Helvetica"/>
          <w:color w:val="051E2A"/>
          <w:sz w:val="27"/>
          <w:szCs w:val="27"/>
          <w:lang w:eastAsia="hr-HR"/>
        </w:rPr>
        <w:t>. A triglyceride is comprised of three fatty acid molecules attached to a glycerol molecule. Fatty acids are made up of carbon and hydrogen atoms and can be either saturated or unsaturated. </w:t>
      </w:r>
      <w:hyperlink r:id="rId52" w:tooltip="Saturated fatty acid" w:history="1">
        <w:r w:rsidRPr="000D261D">
          <w:rPr>
            <w:rFonts w:ascii="Helvetica" w:eastAsia="Times New Roman" w:hAnsi="Helvetica" w:cs="Helvetica"/>
            <w:color w:val="01A4B7"/>
            <w:sz w:val="27"/>
            <w:szCs w:val="27"/>
            <w:u w:val="single"/>
            <w:bdr w:val="none" w:sz="0" w:space="0" w:color="auto" w:frame="1"/>
            <w:lang w:eastAsia="hr-HR"/>
          </w:rPr>
          <w:t>Saturated fatty acids</w:t>
        </w:r>
      </w:hyperlink>
      <w:r w:rsidRPr="000D261D">
        <w:rPr>
          <w:rFonts w:ascii="Helvetica" w:eastAsia="Times New Roman" w:hAnsi="Helvetica" w:cs="Helvetica"/>
          <w:color w:val="051E2A"/>
          <w:sz w:val="27"/>
          <w:szCs w:val="27"/>
          <w:lang w:eastAsia="hr-HR"/>
        </w:rPr>
        <w:t> (SFA) have the maximum number of hydrogen atoms attached to the carbon chain, while unsaturated fatty acids have less than the required hydrogen atoms. For example, </w:t>
      </w:r>
      <w:hyperlink r:id="rId53" w:tooltip="Monounsaturated fatty acid" w:history="1">
        <w:r w:rsidRPr="000D261D">
          <w:rPr>
            <w:rFonts w:ascii="Helvetica" w:eastAsia="Times New Roman" w:hAnsi="Helvetica" w:cs="Helvetica"/>
            <w:color w:val="01A4B7"/>
            <w:sz w:val="27"/>
            <w:szCs w:val="27"/>
            <w:u w:val="single"/>
            <w:bdr w:val="none" w:sz="0" w:space="0" w:color="auto" w:frame="1"/>
            <w:lang w:eastAsia="hr-HR"/>
          </w:rPr>
          <w:t>monounsaturated fatty acids</w:t>
        </w:r>
      </w:hyperlink>
      <w:r w:rsidRPr="000D261D">
        <w:rPr>
          <w:rFonts w:ascii="Helvetica" w:eastAsia="Times New Roman" w:hAnsi="Helvetica" w:cs="Helvetica"/>
          <w:color w:val="051E2A"/>
          <w:sz w:val="27"/>
          <w:szCs w:val="27"/>
          <w:lang w:eastAsia="hr-HR"/>
        </w:rPr>
        <w:t> (e.g. oleic acid) have two hydrogen atoms missing. Monounsaturated fats are found mainly in nuts, avocados, olive oil, canola oil, grapeseed oil, peanut oil, flaxseed oil, sesame oil, corn oil, safflower oil, sunflower oil, etc.</w:t>
      </w:r>
    </w:p>
    <w:p w:rsidR="000D261D" w:rsidRPr="000D261D" w:rsidRDefault="003B5828" w:rsidP="000D261D">
      <w:pPr>
        <w:spacing w:after="0" w:line="240" w:lineRule="auto"/>
        <w:textAlignment w:val="baseline"/>
        <w:rPr>
          <w:rFonts w:ascii="Helvetica" w:eastAsia="Times New Roman" w:hAnsi="Helvetica" w:cs="Helvetica"/>
          <w:color w:val="051E2A"/>
          <w:sz w:val="27"/>
          <w:szCs w:val="27"/>
          <w:lang w:eastAsia="hr-HR"/>
        </w:rPr>
      </w:pPr>
      <w:hyperlink r:id="rId54" w:tooltip="Polyunsaturated fatty acid" w:history="1">
        <w:r w:rsidR="000D261D" w:rsidRPr="000D261D">
          <w:rPr>
            <w:rFonts w:ascii="Helvetica" w:eastAsia="Times New Roman" w:hAnsi="Helvetica" w:cs="Helvetica"/>
            <w:color w:val="01A4B7"/>
            <w:sz w:val="27"/>
            <w:szCs w:val="27"/>
            <w:u w:val="single"/>
            <w:bdr w:val="none" w:sz="0" w:space="0" w:color="auto" w:frame="1"/>
            <w:lang w:eastAsia="hr-HR"/>
          </w:rPr>
          <w:t>Polyunsaturated fatty acids</w:t>
        </w:r>
      </w:hyperlink>
      <w:r w:rsidR="000D261D" w:rsidRPr="000D261D">
        <w:rPr>
          <w:rFonts w:ascii="Helvetica" w:eastAsia="Times New Roman" w:hAnsi="Helvetica" w:cs="Helvetica"/>
          <w:color w:val="051E2A"/>
          <w:sz w:val="27"/>
          <w:szCs w:val="27"/>
          <w:lang w:eastAsia="hr-HR"/>
        </w:rPr>
        <w:t xml:space="preserve"> (PUFA) have more than two hydrogen atoms missing (e.g. linoleic acid and linolenic acid). Linoleic and linolenic acids are regarded as essential fatty acids (EFAs) because the body cannot make them. There are two categories of EFAs: omega-3 and omega-6. The </w:t>
      </w:r>
      <w:r w:rsidR="000D261D" w:rsidRPr="000D261D">
        <w:rPr>
          <w:rFonts w:ascii="Helvetica" w:eastAsia="Times New Roman" w:hAnsi="Helvetica" w:cs="Helvetica"/>
          <w:color w:val="051E2A"/>
          <w:sz w:val="27"/>
          <w:szCs w:val="27"/>
          <w:lang w:eastAsia="hr-HR"/>
        </w:rPr>
        <w:lastRenderedPageBreak/>
        <w:t>number that comes after “omega-” represents the position of the first double bond, counting from the terminal methyl group on the molecule. </w:t>
      </w:r>
      <w:hyperlink r:id="rId55" w:tooltip="Omega-3 fatty acid" w:history="1">
        <w:r w:rsidR="000D261D" w:rsidRPr="000D261D">
          <w:rPr>
            <w:rFonts w:ascii="Helvetica" w:eastAsia="Times New Roman" w:hAnsi="Helvetica" w:cs="Helvetica"/>
            <w:color w:val="01A4B7"/>
            <w:sz w:val="27"/>
            <w:szCs w:val="27"/>
            <w:u w:val="single"/>
            <w:bdr w:val="none" w:sz="0" w:space="0" w:color="auto" w:frame="1"/>
            <w:lang w:eastAsia="hr-HR"/>
          </w:rPr>
          <w:t>Omega-3 fatty acids</w:t>
        </w:r>
      </w:hyperlink>
      <w:r w:rsidR="000D261D" w:rsidRPr="000D261D">
        <w:rPr>
          <w:rFonts w:ascii="Helvetica" w:eastAsia="Times New Roman" w:hAnsi="Helvetica" w:cs="Helvetica"/>
          <w:color w:val="051E2A"/>
          <w:sz w:val="27"/>
          <w:szCs w:val="27"/>
          <w:lang w:eastAsia="hr-HR"/>
        </w:rPr>
        <w:t> are derived from linolenic acid and omega-6 from linoleic acid. Alpha linolenic acid (ALA) is converted into eicosapentaenoic acid (EPA), and later into docosahexaenoic acid (DHA) in the body. Sources  of omega-3 fats include salmon, mackerel, sardines, anchovies, tuna, flaxseed oil, walnuts, etc. Sources of omega-6 fats include palm oil, soybean oil, canola oil, sunflower oil, nuts, etc. Evidence from research indicates that omega-3 fatty acids reduce </w:t>
      </w:r>
      <w:hyperlink r:id="rId56" w:tooltip="Inflammation" w:history="1">
        <w:r w:rsidR="000D261D" w:rsidRPr="000D261D">
          <w:rPr>
            <w:rFonts w:ascii="Helvetica" w:eastAsia="Times New Roman" w:hAnsi="Helvetica" w:cs="Helvetica"/>
            <w:color w:val="01A4B7"/>
            <w:sz w:val="27"/>
            <w:szCs w:val="27"/>
            <w:u w:val="single"/>
            <w:bdr w:val="none" w:sz="0" w:space="0" w:color="auto" w:frame="1"/>
            <w:lang w:eastAsia="hr-HR"/>
          </w:rPr>
          <w:t>inflammation</w:t>
        </w:r>
      </w:hyperlink>
      <w:r w:rsidR="000D261D" w:rsidRPr="000D261D">
        <w:rPr>
          <w:rFonts w:ascii="Helvetica" w:eastAsia="Times New Roman" w:hAnsi="Helvetica" w:cs="Helvetica"/>
          <w:color w:val="051E2A"/>
          <w:sz w:val="27"/>
          <w:szCs w:val="27"/>
          <w:lang w:eastAsia="hr-HR"/>
        </w:rPr>
        <w:t> and help prevent certain chronic diseases such as </w:t>
      </w:r>
      <w:hyperlink r:id="rId57" w:tooltip="Coronary heart disease" w:history="1">
        <w:r w:rsidR="000D261D" w:rsidRPr="000D261D">
          <w:rPr>
            <w:rFonts w:ascii="Helvetica" w:eastAsia="Times New Roman" w:hAnsi="Helvetica" w:cs="Helvetica"/>
            <w:color w:val="01A4B7"/>
            <w:sz w:val="27"/>
            <w:szCs w:val="27"/>
            <w:u w:val="single"/>
            <w:bdr w:val="none" w:sz="0" w:space="0" w:color="auto" w:frame="1"/>
            <w:lang w:eastAsia="hr-HR"/>
          </w:rPr>
          <w:t>heart disease</w:t>
        </w:r>
      </w:hyperlink>
      <w:r w:rsidR="000D261D" w:rsidRPr="000D261D">
        <w:rPr>
          <w:rFonts w:ascii="Helvetica" w:eastAsia="Times New Roman" w:hAnsi="Helvetica" w:cs="Helvetica"/>
          <w:color w:val="051E2A"/>
          <w:sz w:val="27"/>
          <w:szCs w:val="27"/>
          <w:lang w:eastAsia="hr-HR"/>
        </w:rPr>
        <w:t> and </w:t>
      </w:r>
      <w:hyperlink r:id="rId58" w:tooltip="Rheumatoid arthritis" w:history="1">
        <w:r w:rsidR="000D261D" w:rsidRPr="000D261D">
          <w:rPr>
            <w:rFonts w:ascii="Helvetica" w:eastAsia="Times New Roman" w:hAnsi="Helvetica" w:cs="Helvetica"/>
            <w:color w:val="01A4B7"/>
            <w:sz w:val="27"/>
            <w:szCs w:val="27"/>
            <w:u w:val="single"/>
            <w:bdr w:val="none" w:sz="0" w:space="0" w:color="auto" w:frame="1"/>
            <w:lang w:eastAsia="hr-HR"/>
          </w:rPr>
          <w:t>arthritis</w:t>
        </w:r>
      </w:hyperlink>
      <w:r w:rsidR="000D261D" w:rsidRPr="000D261D">
        <w:rPr>
          <w:rFonts w:ascii="Helvetica" w:eastAsia="Times New Roman" w:hAnsi="Helvetica" w:cs="Helvetica"/>
          <w:color w:val="051E2A"/>
          <w:sz w:val="27"/>
          <w:szCs w:val="27"/>
          <w:lang w:eastAsia="hr-HR"/>
        </w:rPr>
        <w:t>. Omega-3 fatty acids are highly concentrated in the brain and appear to be crucial to brain function as well as normal growth and development. Infants who do not get enough omega-3 fatty acids from their mothers during pregnancy are at risk of mental impairment.</w:t>
      </w:r>
    </w:p>
    <w:p w:rsidR="000D261D" w:rsidRPr="000D261D" w:rsidRDefault="000D261D" w:rsidP="000D261D">
      <w:pPr>
        <w:spacing w:after="0" w:line="240" w:lineRule="auto"/>
        <w:textAlignment w:val="baseline"/>
        <w:rPr>
          <w:rFonts w:ascii="Helvetica" w:eastAsia="Times New Roman" w:hAnsi="Helvetica" w:cs="Helvetica"/>
          <w:color w:val="051E2A"/>
          <w:sz w:val="27"/>
          <w:szCs w:val="27"/>
          <w:lang w:eastAsia="hr-HR"/>
        </w:rPr>
      </w:pPr>
      <w:r w:rsidRPr="000D261D">
        <w:rPr>
          <w:rFonts w:ascii="Helvetica" w:eastAsia="Times New Roman" w:hAnsi="Helvetica" w:cs="Helvetica"/>
          <w:color w:val="051E2A"/>
          <w:sz w:val="27"/>
          <w:szCs w:val="27"/>
          <w:lang w:eastAsia="hr-HR"/>
        </w:rPr>
        <w:t>Generally, saturated fatty acids raise blood cholesterol levels, whereas unsaturated fatty acids lower them. Saturated fats are found in foods such as butter, meat and dairy fats. </w:t>
      </w:r>
      <w:hyperlink r:id="rId59" w:tooltip="Trans fats" w:history="1">
        <w:r w:rsidRPr="000D261D">
          <w:rPr>
            <w:rFonts w:ascii="Helvetica" w:eastAsia="Times New Roman" w:hAnsi="Helvetica" w:cs="Helvetica"/>
            <w:color w:val="01A4B7"/>
            <w:sz w:val="27"/>
            <w:szCs w:val="27"/>
            <w:u w:val="single"/>
            <w:bdr w:val="none" w:sz="0" w:space="0" w:color="auto" w:frame="1"/>
            <w:lang w:eastAsia="hr-HR"/>
          </w:rPr>
          <w:t>Trans fats</w:t>
        </w:r>
      </w:hyperlink>
      <w:r w:rsidRPr="000D261D">
        <w:rPr>
          <w:rFonts w:ascii="Helvetica" w:eastAsia="Times New Roman" w:hAnsi="Helvetica" w:cs="Helvetica"/>
          <w:color w:val="051E2A"/>
          <w:sz w:val="27"/>
          <w:szCs w:val="27"/>
          <w:lang w:eastAsia="hr-HR"/>
        </w:rPr>
        <w:t> are artificially created during food processing. In the body, trans fats act in a similar way to saturated fats and may raise cholesterol levels. These fats are considered to be harmful to your health. Trans fats are found mainly in deep-fried fast foods and processed foods made with margarine.</w:t>
      </w:r>
    </w:p>
    <w:p w:rsidR="000D261D" w:rsidRPr="000D261D" w:rsidRDefault="000D261D" w:rsidP="000D261D">
      <w:pPr>
        <w:spacing w:after="450" w:line="240" w:lineRule="auto"/>
        <w:textAlignment w:val="baseline"/>
        <w:rPr>
          <w:rFonts w:ascii="Helvetica" w:eastAsia="Times New Roman" w:hAnsi="Helvetica" w:cs="Helvetica"/>
          <w:color w:val="051E2A"/>
          <w:sz w:val="27"/>
          <w:szCs w:val="27"/>
          <w:lang w:eastAsia="hr-HR"/>
        </w:rPr>
      </w:pPr>
      <w:r w:rsidRPr="000D261D">
        <w:rPr>
          <w:rFonts w:ascii="Helvetica" w:eastAsia="Times New Roman" w:hAnsi="Helvetica" w:cs="Helvetica"/>
          <w:color w:val="051E2A"/>
          <w:sz w:val="27"/>
          <w:szCs w:val="27"/>
          <w:lang w:eastAsia="hr-HR"/>
        </w:rPr>
        <w:t>Fats are a concentrated and rich source of energy. It is recommended that your total fat intake is no more than 30% of your energy (calorie/kilojoule) intake. Polyunsaturated fat should be less than 10% of energy, and saturated fat and trans fat together should be less than 10%. The rest of your fat intake should consist of monounsaturated fat.</w:t>
      </w:r>
    </w:p>
    <w:p w:rsidR="000D261D" w:rsidRPr="000D261D" w:rsidRDefault="000D261D" w:rsidP="000D261D">
      <w:pPr>
        <w:spacing w:after="0" w:line="240" w:lineRule="auto"/>
        <w:textAlignment w:val="baseline"/>
        <w:rPr>
          <w:rFonts w:ascii="Helvetica" w:eastAsia="Times New Roman" w:hAnsi="Helvetica" w:cs="Helvetica"/>
          <w:color w:val="051E2A"/>
          <w:sz w:val="27"/>
          <w:szCs w:val="27"/>
          <w:lang w:eastAsia="hr-HR"/>
        </w:rPr>
      </w:pPr>
      <w:bookmarkStart w:id="10" w:name="c12"/>
      <w:bookmarkEnd w:id="10"/>
      <w:r w:rsidRPr="000D261D">
        <w:rPr>
          <w:rFonts w:ascii="Helvetica" w:eastAsia="Times New Roman" w:hAnsi="Helvetica" w:cs="Helvetica"/>
          <w:color w:val="051E2A"/>
          <w:sz w:val="27"/>
          <w:szCs w:val="27"/>
          <w:lang w:eastAsia="hr-HR"/>
        </w:rPr>
        <w:br/>
      </w:r>
      <w:r w:rsidRPr="000D261D">
        <w:rPr>
          <w:rFonts w:ascii="inherit" w:eastAsia="Times New Roman" w:hAnsi="inherit" w:cs="Helvetica"/>
          <w:b/>
          <w:bCs/>
          <w:color w:val="01A4B7"/>
          <w:sz w:val="27"/>
          <w:szCs w:val="27"/>
          <w:bdr w:val="none" w:sz="0" w:space="0" w:color="auto" w:frame="1"/>
          <w:lang w:eastAsia="hr-HR"/>
        </w:rPr>
        <w:t>Vitamins</w:t>
      </w:r>
    </w:p>
    <w:p w:rsidR="000D261D" w:rsidRPr="000D261D" w:rsidRDefault="003B5828" w:rsidP="000D261D">
      <w:pPr>
        <w:spacing w:after="0" w:line="240" w:lineRule="auto"/>
        <w:textAlignment w:val="baseline"/>
        <w:rPr>
          <w:rFonts w:ascii="Helvetica" w:eastAsia="Times New Roman" w:hAnsi="Helvetica" w:cs="Helvetica"/>
          <w:color w:val="051E2A"/>
          <w:sz w:val="27"/>
          <w:szCs w:val="27"/>
          <w:lang w:eastAsia="hr-HR"/>
        </w:rPr>
      </w:pPr>
      <w:hyperlink r:id="rId60" w:tooltip="Vitamins" w:history="1">
        <w:r w:rsidR="000D261D" w:rsidRPr="000D261D">
          <w:rPr>
            <w:rFonts w:ascii="Helvetica" w:eastAsia="Times New Roman" w:hAnsi="Helvetica" w:cs="Helvetica"/>
            <w:color w:val="01A4B7"/>
            <w:sz w:val="27"/>
            <w:szCs w:val="27"/>
            <w:u w:val="single"/>
            <w:bdr w:val="none" w:sz="0" w:space="0" w:color="auto" w:frame="1"/>
            <w:lang w:eastAsia="hr-HR"/>
          </w:rPr>
          <w:t>Vitamins</w:t>
        </w:r>
      </w:hyperlink>
      <w:r w:rsidR="000D261D" w:rsidRPr="000D261D">
        <w:rPr>
          <w:rFonts w:ascii="Helvetica" w:eastAsia="Times New Roman" w:hAnsi="Helvetica" w:cs="Helvetica"/>
          <w:color w:val="051E2A"/>
          <w:sz w:val="27"/>
          <w:szCs w:val="27"/>
          <w:lang w:eastAsia="hr-HR"/>
        </w:rPr>
        <w:t> constitute a group of nutrients that are needed in small quantities. Like amino and fatty acids, most vitamins cannot be made in the body and must be obtained from dietary sources. Only </w:t>
      </w:r>
      <w:hyperlink r:id="rId61" w:tooltip="Vitamin D" w:history="1">
        <w:r w:rsidR="000D261D" w:rsidRPr="000D261D">
          <w:rPr>
            <w:rFonts w:ascii="Helvetica" w:eastAsia="Times New Roman" w:hAnsi="Helvetica" w:cs="Helvetica"/>
            <w:color w:val="01A4B7"/>
            <w:sz w:val="27"/>
            <w:szCs w:val="27"/>
            <w:u w:val="single"/>
            <w:bdr w:val="none" w:sz="0" w:space="0" w:color="auto" w:frame="1"/>
            <w:lang w:eastAsia="hr-HR"/>
          </w:rPr>
          <w:t>vitamin D</w:t>
        </w:r>
      </w:hyperlink>
      <w:r w:rsidR="000D261D" w:rsidRPr="000D261D">
        <w:rPr>
          <w:rFonts w:ascii="Helvetica" w:eastAsia="Times New Roman" w:hAnsi="Helvetica" w:cs="Helvetica"/>
          <w:color w:val="051E2A"/>
          <w:sz w:val="27"/>
          <w:szCs w:val="27"/>
          <w:lang w:eastAsia="hr-HR"/>
        </w:rPr>
        <w:t> can be manufactured by the body. Essential vitamins are grouped into two families: water soluble and fat soluble. Water soluble vitamins can dissolve in water (thiamine, riboflavin, niacin, </w:t>
      </w:r>
      <w:hyperlink r:id="rId62" w:tooltip="Vitamin C" w:history="1">
        <w:r w:rsidR="000D261D" w:rsidRPr="000D261D">
          <w:rPr>
            <w:rFonts w:ascii="Helvetica" w:eastAsia="Times New Roman" w:hAnsi="Helvetica" w:cs="Helvetica"/>
            <w:color w:val="01A4B7"/>
            <w:sz w:val="27"/>
            <w:szCs w:val="27"/>
            <w:u w:val="single"/>
            <w:bdr w:val="none" w:sz="0" w:space="0" w:color="auto" w:frame="1"/>
            <w:lang w:eastAsia="hr-HR"/>
          </w:rPr>
          <w:t>vitamin C</w:t>
        </w:r>
      </w:hyperlink>
      <w:r w:rsidR="000D261D" w:rsidRPr="000D261D">
        <w:rPr>
          <w:rFonts w:ascii="Helvetica" w:eastAsia="Times New Roman" w:hAnsi="Helvetica" w:cs="Helvetica"/>
          <w:color w:val="051E2A"/>
          <w:sz w:val="27"/>
          <w:szCs w:val="27"/>
          <w:lang w:eastAsia="hr-HR"/>
        </w:rPr>
        <w:t>, </w:t>
      </w:r>
      <w:hyperlink r:id="rId63" w:tooltip="Folic acid" w:history="1">
        <w:r w:rsidR="000D261D" w:rsidRPr="000D261D">
          <w:rPr>
            <w:rFonts w:ascii="Helvetica" w:eastAsia="Times New Roman" w:hAnsi="Helvetica" w:cs="Helvetica"/>
            <w:color w:val="01A4B7"/>
            <w:sz w:val="27"/>
            <w:szCs w:val="27"/>
            <w:u w:val="single"/>
            <w:bdr w:val="none" w:sz="0" w:space="0" w:color="auto" w:frame="1"/>
            <w:lang w:eastAsia="hr-HR"/>
          </w:rPr>
          <w:t>folic acid</w:t>
        </w:r>
      </w:hyperlink>
      <w:r w:rsidR="000D261D" w:rsidRPr="000D261D">
        <w:rPr>
          <w:rFonts w:ascii="Helvetica" w:eastAsia="Times New Roman" w:hAnsi="Helvetica" w:cs="Helvetica"/>
          <w:color w:val="051E2A"/>
          <w:sz w:val="27"/>
          <w:szCs w:val="27"/>
          <w:lang w:eastAsia="hr-HR"/>
        </w:rPr>
        <w:t>). These cannot be stored by the body and need to be consumed every day. Fat soluble vitamins can dissolve in a fat medium (vitamins A, D, </w:t>
      </w:r>
      <w:hyperlink r:id="rId64" w:tooltip="Vitamin E" w:history="1">
        <w:r w:rsidR="000D261D" w:rsidRPr="000D261D">
          <w:rPr>
            <w:rFonts w:ascii="Helvetica" w:eastAsia="Times New Roman" w:hAnsi="Helvetica" w:cs="Helvetica"/>
            <w:color w:val="01A4B7"/>
            <w:sz w:val="27"/>
            <w:szCs w:val="27"/>
            <w:u w:val="single"/>
            <w:bdr w:val="none" w:sz="0" w:space="0" w:color="auto" w:frame="1"/>
            <w:lang w:eastAsia="hr-HR"/>
          </w:rPr>
          <w:t>E</w:t>
        </w:r>
      </w:hyperlink>
      <w:r w:rsidR="000D261D" w:rsidRPr="000D261D">
        <w:rPr>
          <w:rFonts w:ascii="Helvetica" w:eastAsia="Times New Roman" w:hAnsi="Helvetica" w:cs="Helvetica"/>
          <w:color w:val="051E2A"/>
          <w:sz w:val="27"/>
          <w:szCs w:val="27"/>
          <w:lang w:eastAsia="hr-HR"/>
        </w:rPr>
        <w:t>, K). These are taken into our bodies when we consume fat-containing foods. Vitamins are needed for various reasons, including the formation of hormones and blood cells. They generally act as coenzymes. An inadequate supply of vitamins in our diet leads to the development of diseases.</w:t>
      </w:r>
    </w:p>
    <w:p w:rsidR="000D261D" w:rsidRPr="000D261D" w:rsidRDefault="000D261D" w:rsidP="000D261D">
      <w:pPr>
        <w:numPr>
          <w:ilvl w:val="0"/>
          <w:numId w:val="7"/>
        </w:numPr>
        <w:spacing w:after="0" w:line="240" w:lineRule="auto"/>
        <w:ind w:left="0"/>
        <w:textAlignment w:val="baseline"/>
        <w:rPr>
          <w:rFonts w:ascii="inherit" w:eastAsia="Times New Roman" w:hAnsi="inherit" w:cs="Helvetica"/>
          <w:color w:val="000000"/>
          <w:sz w:val="27"/>
          <w:szCs w:val="27"/>
          <w:lang w:eastAsia="hr-HR"/>
        </w:rPr>
      </w:pPr>
      <w:r w:rsidRPr="000D261D">
        <w:rPr>
          <w:rFonts w:ascii="inherit" w:eastAsia="Times New Roman" w:hAnsi="inherit" w:cs="Helvetica"/>
          <w:b/>
          <w:bCs/>
          <w:color w:val="01A4B7"/>
          <w:sz w:val="27"/>
          <w:szCs w:val="27"/>
          <w:bdr w:val="none" w:sz="0" w:space="0" w:color="auto" w:frame="1"/>
          <w:lang w:eastAsia="hr-HR"/>
        </w:rPr>
        <w:t>Vitamin A:</w:t>
      </w:r>
      <w:r w:rsidRPr="000D261D">
        <w:rPr>
          <w:rFonts w:ascii="inherit" w:eastAsia="Times New Roman" w:hAnsi="inherit" w:cs="Helvetica"/>
          <w:color w:val="000000"/>
          <w:sz w:val="27"/>
          <w:szCs w:val="27"/>
          <w:lang w:eastAsia="hr-HR"/>
        </w:rPr>
        <w:t> Derived from carotene, vitamin A affects vision, reproduction, and the formation and maintenance of </w:t>
      </w:r>
      <w:hyperlink r:id="rId65" w:tooltip="Skin" w:history="1">
        <w:r w:rsidRPr="000D261D">
          <w:rPr>
            <w:rFonts w:ascii="inherit" w:eastAsia="Times New Roman" w:hAnsi="inherit" w:cs="Helvetica"/>
            <w:color w:val="01A4B7"/>
            <w:sz w:val="27"/>
            <w:szCs w:val="27"/>
            <w:u w:val="single"/>
            <w:bdr w:val="none" w:sz="0" w:space="0" w:color="auto" w:frame="1"/>
            <w:lang w:eastAsia="hr-HR"/>
          </w:rPr>
          <w:t>skin</w:t>
        </w:r>
      </w:hyperlink>
      <w:r w:rsidRPr="000D261D">
        <w:rPr>
          <w:rFonts w:ascii="inherit" w:eastAsia="Times New Roman" w:hAnsi="inherit" w:cs="Helvetica"/>
          <w:color w:val="000000"/>
          <w:sz w:val="27"/>
          <w:szCs w:val="27"/>
          <w:lang w:eastAsia="hr-HR"/>
        </w:rPr>
        <w:t>, </w:t>
      </w:r>
      <w:hyperlink r:id="rId66" w:tooltip="Mucous membranes" w:history="1">
        <w:r w:rsidRPr="000D261D">
          <w:rPr>
            <w:rFonts w:ascii="inherit" w:eastAsia="Times New Roman" w:hAnsi="inherit" w:cs="Helvetica"/>
            <w:color w:val="01A4B7"/>
            <w:sz w:val="27"/>
            <w:szCs w:val="27"/>
            <w:u w:val="single"/>
            <w:bdr w:val="none" w:sz="0" w:space="0" w:color="auto" w:frame="1"/>
            <w:lang w:eastAsia="hr-HR"/>
          </w:rPr>
          <w:t>mucous membranes</w:t>
        </w:r>
      </w:hyperlink>
      <w:r w:rsidRPr="000D261D">
        <w:rPr>
          <w:rFonts w:ascii="inherit" w:eastAsia="Times New Roman" w:hAnsi="inherit" w:cs="Helvetica"/>
          <w:color w:val="000000"/>
          <w:sz w:val="27"/>
          <w:szCs w:val="27"/>
          <w:lang w:eastAsia="hr-HR"/>
        </w:rPr>
        <w:t>, bones and </w:t>
      </w:r>
      <w:hyperlink r:id="rId67" w:tooltip="Teeth" w:history="1">
        <w:r w:rsidRPr="000D261D">
          <w:rPr>
            <w:rFonts w:ascii="inherit" w:eastAsia="Times New Roman" w:hAnsi="inherit" w:cs="Helvetica"/>
            <w:color w:val="01A4B7"/>
            <w:sz w:val="27"/>
            <w:szCs w:val="27"/>
            <w:u w:val="single"/>
            <w:bdr w:val="none" w:sz="0" w:space="0" w:color="auto" w:frame="1"/>
            <w:lang w:eastAsia="hr-HR"/>
          </w:rPr>
          <w:t>teeth</w:t>
        </w:r>
      </w:hyperlink>
      <w:r w:rsidRPr="000D261D">
        <w:rPr>
          <w:rFonts w:ascii="inherit" w:eastAsia="Times New Roman" w:hAnsi="inherit" w:cs="Helvetica"/>
          <w:color w:val="000000"/>
          <w:sz w:val="27"/>
          <w:szCs w:val="27"/>
          <w:lang w:eastAsia="hr-HR"/>
        </w:rPr>
        <w:t xml:space="preserve">. Deficiency results in night blindness (difficulty in adapting to darkness). The body </w:t>
      </w:r>
      <w:r w:rsidRPr="000D261D">
        <w:rPr>
          <w:rFonts w:ascii="inherit" w:eastAsia="Times New Roman" w:hAnsi="inherit" w:cs="Helvetica"/>
          <w:color w:val="000000"/>
          <w:sz w:val="27"/>
          <w:szCs w:val="27"/>
          <w:lang w:eastAsia="hr-HR"/>
        </w:rPr>
        <w:lastRenderedPageBreak/>
        <w:t>obtains vitamin A from either carotene (vitamin A precursor) or by absorbing ready-made vitamin A from plant-eating organisms. Carotene is found in dark green leafy vegetables and yellow-orange fruit/vegetables. Pre formed vitamin A is found in milk, butter, cheese, egg yolk, liver, and fish-liver oil.</w:t>
      </w:r>
    </w:p>
    <w:p w:rsidR="000D261D" w:rsidRPr="000D261D" w:rsidRDefault="000D261D" w:rsidP="000D261D">
      <w:pPr>
        <w:numPr>
          <w:ilvl w:val="0"/>
          <w:numId w:val="7"/>
        </w:numPr>
        <w:spacing w:after="0" w:line="240" w:lineRule="auto"/>
        <w:ind w:left="0"/>
        <w:textAlignment w:val="baseline"/>
        <w:rPr>
          <w:rFonts w:ascii="inherit" w:eastAsia="Times New Roman" w:hAnsi="inherit" w:cs="Helvetica"/>
          <w:color w:val="000000"/>
          <w:sz w:val="27"/>
          <w:szCs w:val="27"/>
          <w:lang w:eastAsia="hr-HR"/>
        </w:rPr>
      </w:pPr>
      <w:r w:rsidRPr="000D261D">
        <w:rPr>
          <w:rFonts w:ascii="inherit" w:eastAsia="Times New Roman" w:hAnsi="inherit" w:cs="Helvetica"/>
          <w:b/>
          <w:bCs/>
          <w:color w:val="01A4B7"/>
          <w:sz w:val="27"/>
          <w:szCs w:val="27"/>
          <w:bdr w:val="none" w:sz="0" w:space="0" w:color="auto" w:frame="1"/>
          <w:lang w:eastAsia="hr-HR"/>
        </w:rPr>
        <w:t>Vitamin B complex: </w:t>
      </w:r>
      <w:r w:rsidRPr="000D261D">
        <w:rPr>
          <w:rFonts w:ascii="inherit" w:eastAsia="Times New Roman" w:hAnsi="inherit" w:cs="Helvetica"/>
          <w:color w:val="000000"/>
          <w:sz w:val="27"/>
          <w:szCs w:val="27"/>
          <w:lang w:eastAsia="hr-HR"/>
        </w:rPr>
        <w:t>The vitamin B complex is a mixture of eight essential vitamins necessary to enhance </w:t>
      </w:r>
      <w:hyperlink r:id="rId68" w:tooltip="Immune system" w:history="1">
        <w:r w:rsidRPr="000D261D">
          <w:rPr>
            <w:rFonts w:ascii="inherit" w:eastAsia="Times New Roman" w:hAnsi="inherit" w:cs="Helvetica"/>
            <w:color w:val="01A4B7"/>
            <w:sz w:val="27"/>
            <w:szCs w:val="27"/>
            <w:u w:val="single"/>
            <w:bdr w:val="none" w:sz="0" w:space="0" w:color="auto" w:frame="1"/>
            <w:lang w:eastAsia="hr-HR"/>
          </w:rPr>
          <w:t>immune</w:t>
        </w:r>
      </w:hyperlink>
      <w:r w:rsidRPr="000D261D">
        <w:rPr>
          <w:rFonts w:ascii="inherit" w:eastAsia="Times New Roman" w:hAnsi="inherit" w:cs="Helvetica"/>
          <w:color w:val="000000"/>
          <w:sz w:val="27"/>
          <w:szCs w:val="27"/>
          <w:lang w:eastAsia="hr-HR"/>
        </w:rPr>
        <w:t> and </w:t>
      </w:r>
      <w:hyperlink r:id="rId69" w:tooltip="Central nervous system" w:history="1">
        <w:r w:rsidRPr="000D261D">
          <w:rPr>
            <w:rFonts w:ascii="inherit" w:eastAsia="Times New Roman" w:hAnsi="inherit" w:cs="Helvetica"/>
            <w:color w:val="01A4B7"/>
            <w:sz w:val="27"/>
            <w:szCs w:val="27"/>
            <w:u w:val="single"/>
            <w:bdr w:val="none" w:sz="0" w:space="0" w:color="auto" w:frame="1"/>
            <w:lang w:eastAsia="hr-HR"/>
          </w:rPr>
          <w:t>nervous</w:t>
        </w:r>
      </w:hyperlink>
      <w:r w:rsidRPr="000D261D">
        <w:rPr>
          <w:rFonts w:ascii="inherit" w:eastAsia="Times New Roman" w:hAnsi="inherit" w:cs="Helvetica"/>
          <w:color w:val="000000"/>
          <w:sz w:val="27"/>
          <w:szCs w:val="27"/>
          <w:lang w:eastAsia="hr-HR"/>
        </w:rPr>
        <w:t> system function, and promote cell growth and division. Pregnant or lactating women, </w:t>
      </w:r>
      <w:hyperlink r:id="rId70" w:tooltip="Alcoholism" w:history="1">
        <w:r w:rsidRPr="000D261D">
          <w:rPr>
            <w:rFonts w:ascii="inherit" w:eastAsia="Times New Roman" w:hAnsi="inherit" w:cs="Helvetica"/>
            <w:color w:val="01A4B7"/>
            <w:sz w:val="27"/>
            <w:szCs w:val="27"/>
            <w:u w:val="single"/>
            <w:bdr w:val="none" w:sz="0" w:space="0" w:color="auto" w:frame="1"/>
            <w:lang w:eastAsia="hr-HR"/>
          </w:rPr>
          <w:t>alcoholics</w:t>
        </w:r>
      </w:hyperlink>
      <w:r w:rsidRPr="000D261D">
        <w:rPr>
          <w:rFonts w:ascii="inherit" w:eastAsia="Times New Roman" w:hAnsi="inherit" w:cs="Helvetica"/>
          <w:color w:val="000000"/>
          <w:sz w:val="27"/>
          <w:szCs w:val="27"/>
          <w:lang w:eastAsia="hr-HR"/>
        </w:rPr>
        <w:t> and the elderly are more likely to suffer from vitamin B deficiency.</w:t>
      </w:r>
    </w:p>
    <w:p w:rsidR="000D261D" w:rsidRPr="000D261D" w:rsidRDefault="000D261D" w:rsidP="000D261D">
      <w:pPr>
        <w:numPr>
          <w:ilvl w:val="0"/>
          <w:numId w:val="7"/>
        </w:numPr>
        <w:spacing w:after="0" w:line="240" w:lineRule="auto"/>
        <w:ind w:left="0"/>
        <w:textAlignment w:val="baseline"/>
        <w:rPr>
          <w:rFonts w:ascii="inherit" w:eastAsia="Times New Roman" w:hAnsi="inherit" w:cs="Helvetica"/>
          <w:color w:val="000000"/>
          <w:sz w:val="27"/>
          <w:szCs w:val="27"/>
          <w:lang w:eastAsia="hr-HR"/>
        </w:rPr>
      </w:pPr>
      <w:r w:rsidRPr="000D261D">
        <w:rPr>
          <w:rFonts w:ascii="inherit" w:eastAsia="Times New Roman" w:hAnsi="inherit" w:cs="Helvetica"/>
          <w:b/>
          <w:bCs/>
          <w:color w:val="01A4B7"/>
          <w:sz w:val="27"/>
          <w:szCs w:val="27"/>
          <w:bdr w:val="none" w:sz="0" w:space="0" w:color="auto" w:frame="1"/>
          <w:lang w:eastAsia="hr-HR"/>
        </w:rPr>
        <w:t>Vitamin B1 (thiamine):</w:t>
      </w:r>
      <w:r w:rsidRPr="000D261D">
        <w:rPr>
          <w:rFonts w:ascii="inherit" w:eastAsia="Times New Roman" w:hAnsi="inherit" w:cs="Helvetica"/>
          <w:color w:val="000000"/>
          <w:sz w:val="27"/>
          <w:szCs w:val="27"/>
          <w:lang w:eastAsia="hr-HR"/>
        </w:rPr>
        <w:t> Thiamine, or </w:t>
      </w:r>
      <w:hyperlink r:id="rId71" w:tooltip="Vitamin B1" w:history="1">
        <w:r w:rsidRPr="000D261D">
          <w:rPr>
            <w:rFonts w:ascii="inherit" w:eastAsia="Times New Roman" w:hAnsi="inherit" w:cs="Helvetica"/>
            <w:color w:val="01A4B7"/>
            <w:sz w:val="27"/>
            <w:szCs w:val="27"/>
            <w:u w:val="single"/>
            <w:bdr w:val="none" w:sz="0" w:space="0" w:color="auto" w:frame="1"/>
            <w:lang w:eastAsia="hr-HR"/>
          </w:rPr>
          <w:t>vitamin B1</w:t>
        </w:r>
      </w:hyperlink>
      <w:r w:rsidRPr="000D261D">
        <w:rPr>
          <w:rFonts w:ascii="inherit" w:eastAsia="Times New Roman" w:hAnsi="inherit" w:cs="Helvetica"/>
          <w:color w:val="000000"/>
          <w:sz w:val="27"/>
          <w:szCs w:val="27"/>
          <w:lang w:eastAsia="hr-HR"/>
        </w:rPr>
        <w:t>, acts as a catalyst in carbohydrate metabolism. Thiamine deficiency causes beriberi, a vitamin deficiency disorder characterised by muscular weakness, swelling of the heart and </w:t>
      </w:r>
      <w:hyperlink r:id="rId72" w:tooltip="Muscle cramps" w:history="1">
        <w:r w:rsidRPr="000D261D">
          <w:rPr>
            <w:rFonts w:ascii="inherit" w:eastAsia="Times New Roman" w:hAnsi="inherit" w:cs="Helvetica"/>
            <w:color w:val="01A4B7"/>
            <w:sz w:val="27"/>
            <w:szCs w:val="27"/>
            <w:u w:val="single"/>
            <w:bdr w:val="none" w:sz="0" w:space="0" w:color="auto" w:frame="1"/>
            <w:lang w:eastAsia="hr-HR"/>
          </w:rPr>
          <w:t>leg cramps</w:t>
        </w:r>
      </w:hyperlink>
      <w:r w:rsidRPr="000D261D">
        <w:rPr>
          <w:rFonts w:ascii="inherit" w:eastAsia="Times New Roman" w:hAnsi="inherit" w:cs="Helvetica"/>
          <w:color w:val="000000"/>
          <w:sz w:val="27"/>
          <w:szCs w:val="27"/>
          <w:lang w:eastAsia="hr-HR"/>
        </w:rPr>
        <w:t>. In severe cases, beriberi may lead to </w:t>
      </w:r>
      <w:hyperlink r:id="rId73" w:tooltip="Heart failure" w:history="1">
        <w:r w:rsidRPr="000D261D">
          <w:rPr>
            <w:rFonts w:ascii="inherit" w:eastAsia="Times New Roman" w:hAnsi="inherit" w:cs="Helvetica"/>
            <w:color w:val="01A4B7"/>
            <w:sz w:val="27"/>
            <w:szCs w:val="27"/>
            <w:u w:val="single"/>
            <w:bdr w:val="none" w:sz="0" w:space="0" w:color="auto" w:frame="1"/>
            <w:lang w:eastAsia="hr-HR"/>
          </w:rPr>
          <w:t>heart failure</w:t>
        </w:r>
      </w:hyperlink>
      <w:r w:rsidRPr="000D261D">
        <w:rPr>
          <w:rFonts w:ascii="inherit" w:eastAsia="Times New Roman" w:hAnsi="inherit" w:cs="Helvetica"/>
          <w:color w:val="000000"/>
          <w:sz w:val="27"/>
          <w:szCs w:val="27"/>
          <w:lang w:eastAsia="hr-HR"/>
        </w:rPr>
        <w:t> and death. The richest dietary sources of thiamine are organ meats (liver, heart, and kidney), brewer’s yeast, lean meats, eggs, leafy green vegetables, whole or enriched cereals, wheat germ, berries, nuts, and legumes.</w:t>
      </w:r>
    </w:p>
    <w:p w:rsidR="000D261D" w:rsidRPr="000D261D" w:rsidRDefault="000D261D" w:rsidP="000D261D">
      <w:pPr>
        <w:numPr>
          <w:ilvl w:val="0"/>
          <w:numId w:val="7"/>
        </w:numPr>
        <w:spacing w:after="0" w:line="240" w:lineRule="auto"/>
        <w:ind w:left="0"/>
        <w:textAlignment w:val="baseline"/>
        <w:rPr>
          <w:rFonts w:ascii="inherit" w:eastAsia="Times New Roman" w:hAnsi="inherit" w:cs="Helvetica"/>
          <w:color w:val="000000"/>
          <w:sz w:val="27"/>
          <w:szCs w:val="27"/>
          <w:lang w:eastAsia="hr-HR"/>
        </w:rPr>
      </w:pPr>
      <w:r w:rsidRPr="000D261D">
        <w:rPr>
          <w:rFonts w:ascii="inherit" w:eastAsia="Times New Roman" w:hAnsi="inherit" w:cs="Helvetica"/>
          <w:b/>
          <w:bCs/>
          <w:color w:val="01A4B7"/>
          <w:sz w:val="27"/>
          <w:szCs w:val="27"/>
          <w:bdr w:val="none" w:sz="0" w:space="0" w:color="auto" w:frame="1"/>
          <w:lang w:eastAsia="hr-HR"/>
        </w:rPr>
        <w:t>Vitamin B2 (riboflavin):</w:t>
      </w:r>
      <w:r w:rsidRPr="000D261D">
        <w:rPr>
          <w:rFonts w:ascii="inherit" w:eastAsia="Times New Roman" w:hAnsi="inherit" w:cs="Helvetica"/>
          <w:color w:val="000000"/>
          <w:sz w:val="27"/>
          <w:szCs w:val="27"/>
          <w:lang w:eastAsia="hr-HR"/>
        </w:rPr>
        <w:t> Riboflavin, or vitamin B2, acts as a coenzyme in the metabolism of carbohydrates, fats, and respiratory proteins. The best sources of riboflavin are liver, milk, meat, dark green vegetables, whole grain and enriched cereals, pasta, bread and mushrooms.</w:t>
      </w:r>
    </w:p>
    <w:p w:rsidR="000D261D" w:rsidRPr="000D261D" w:rsidRDefault="000D261D" w:rsidP="000D261D">
      <w:pPr>
        <w:numPr>
          <w:ilvl w:val="0"/>
          <w:numId w:val="7"/>
        </w:numPr>
        <w:spacing w:after="0" w:line="240" w:lineRule="auto"/>
        <w:ind w:left="0"/>
        <w:textAlignment w:val="baseline"/>
        <w:rPr>
          <w:rFonts w:ascii="inherit" w:eastAsia="Times New Roman" w:hAnsi="inherit" w:cs="Helvetica"/>
          <w:color w:val="000000"/>
          <w:sz w:val="27"/>
          <w:szCs w:val="27"/>
          <w:lang w:eastAsia="hr-HR"/>
        </w:rPr>
      </w:pPr>
      <w:r w:rsidRPr="000D261D">
        <w:rPr>
          <w:rFonts w:ascii="inherit" w:eastAsia="Times New Roman" w:hAnsi="inherit" w:cs="Helvetica"/>
          <w:b/>
          <w:bCs/>
          <w:color w:val="01A4B7"/>
          <w:sz w:val="27"/>
          <w:szCs w:val="27"/>
          <w:bdr w:val="none" w:sz="0" w:space="0" w:color="auto" w:frame="1"/>
          <w:lang w:eastAsia="hr-HR"/>
        </w:rPr>
        <w:t>Vitamin B6 (pyroxidine):</w:t>
      </w:r>
      <w:r w:rsidRPr="000D261D">
        <w:rPr>
          <w:rFonts w:ascii="inherit" w:eastAsia="Times New Roman" w:hAnsi="inherit" w:cs="Helvetica"/>
          <w:color w:val="000000"/>
          <w:sz w:val="27"/>
          <w:szCs w:val="27"/>
          <w:lang w:eastAsia="hr-HR"/>
        </w:rPr>
        <w:t> Pyridoxine, or </w:t>
      </w:r>
      <w:hyperlink r:id="rId74" w:tooltip="Vitamin B6" w:history="1">
        <w:r w:rsidRPr="000D261D">
          <w:rPr>
            <w:rFonts w:ascii="inherit" w:eastAsia="Times New Roman" w:hAnsi="inherit" w:cs="Helvetica"/>
            <w:color w:val="01A4B7"/>
            <w:sz w:val="27"/>
            <w:szCs w:val="27"/>
            <w:u w:val="single"/>
            <w:bdr w:val="none" w:sz="0" w:space="0" w:color="auto" w:frame="1"/>
            <w:lang w:eastAsia="hr-HR"/>
          </w:rPr>
          <w:t>vitamin B6</w:t>
        </w:r>
      </w:hyperlink>
      <w:r w:rsidRPr="000D261D">
        <w:rPr>
          <w:rFonts w:ascii="inherit" w:eastAsia="Times New Roman" w:hAnsi="inherit" w:cs="Helvetica"/>
          <w:color w:val="000000"/>
          <w:sz w:val="27"/>
          <w:szCs w:val="27"/>
          <w:lang w:eastAsia="hr-HR"/>
        </w:rPr>
        <w:t>, is necessary for the absorption and metabolism of amino acids. It also plays a role in the body’s use of fats and in the formation of red </w:t>
      </w:r>
      <w:hyperlink r:id="rId75" w:tooltip="Blood function and composition" w:history="1">
        <w:r w:rsidRPr="000D261D">
          <w:rPr>
            <w:rFonts w:ascii="inherit" w:eastAsia="Times New Roman" w:hAnsi="inherit" w:cs="Helvetica"/>
            <w:color w:val="01A4B7"/>
            <w:sz w:val="27"/>
            <w:szCs w:val="27"/>
            <w:u w:val="single"/>
            <w:bdr w:val="none" w:sz="0" w:space="0" w:color="auto" w:frame="1"/>
            <w:lang w:eastAsia="hr-HR"/>
          </w:rPr>
          <w:t>blood</w:t>
        </w:r>
      </w:hyperlink>
      <w:r w:rsidRPr="000D261D">
        <w:rPr>
          <w:rFonts w:ascii="inherit" w:eastAsia="Times New Roman" w:hAnsi="inherit" w:cs="Helvetica"/>
          <w:color w:val="000000"/>
          <w:sz w:val="27"/>
          <w:szCs w:val="27"/>
          <w:lang w:eastAsia="hr-HR"/>
        </w:rPr>
        <w:t> cells. The best sources of pyridoxine are whole grains, cereals, bread, liver, avocados, spinach, green beans and bananas.</w:t>
      </w:r>
    </w:p>
    <w:p w:rsidR="000D261D" w:rsidRPr="000D261D" w:rsidRDefault="000D261D" w:rsidP="000D261D">
      <w:pPr>
        <w:numPr>
          <w:ilvl w:val="0"/>
          <w:numId w:val="7"/>
        </w:numPr>
        <w:spacing w:after="0" w:line="240" w:lineRule="auto"/>
        <w:ind w:left="0"/>
        <w:textAlignment w:val="baseline"/>
        <w:rPr>
          <w:rFonts w:ascii="inherit" w:eastAsia="Times New Roman" w:hAnsi="inherit" w:cs="Helvetica"/>
          <w:color w:val="000000"/>
          <w:sz w:val="27"/>
          <w:szCs w:val="27"/>
          <w:lang w:eastAsia="hr-HR"/>
        </w:rPr>
      </w:pPr>
      <w:r w:rsidRPr="000D261D">
        <w:rPr>
          <w:rFonts w:ascii="inherit" w:eastAsia="Times New Roman" w:hAnsi="inherit" w:cs="Helvetica"/>
          <w:b/>
          <w:bCs/>
          <w:color w:val="01A4B7"/>
          <w:sz w:val="27"/>
          <w:szCs w:val="27"/>
          <w:bdr w:val="none" w:sz="0" w:space="0" w:color="auto" w:frame="1"/>
          <w:lang w:eastAsia="hr-HR"/>
        </w:rPr>
        <w:t>Folic acid (vitamin B9 or folacin)</w:t>
      </w:r>
      <w:r w:rsidRPr="000D261D">
        <w:rPr>
          <w:rFonts w:ascii="inherit" w:eastAsia="Times New Roman" w:hAnsi="inherit" w:cs="Helvetica"/>
          <w:color w:val="000000"/>
          <w:sz w:val="27"/>
          <w:szCs w:val="27"/>
          <w:lang w:eastAsia="hr-HR"/>
        </w:rPr>
        <w:t>: </w:t>
      </w:r>
      <w:hyperlink r:id="rId76" w:tooltip="Vitamin B9" w:history="1">
        <w:r w:rsidRPr="000D261D">
          <w:rPr>
            <w:rFonts w:ascii="inherit" w:eastAsia="Times New Roman" w:hAnsi="inherit" w:cs="Helvetica"/>
            <w:color w:val="01A4B7"/>
            <w:sz w:val="27"/>
            <w:szCs w:val="27"/>
            <w:u w:val="single"/>
            <w:bdr w:val="none" w:sz="0" w:space="0" w:color="auto" w:frame="1"/>
            <w:lang w:eastAsia="hr-HR"/>
          </w:rPr>
          <w:t>Folic acid</w:t>
        </w:r>
      </w:hyperlink>
      <w:r w:rsidRPr="000D261D">
        <w:rPr>
          <w:rFonts w:ascii="inherit" w:eastAsia="Times New Roman" w:hAnsi="inherit" w:cs="Helvetica"/>
          <w:color w:val="000000"/>
          <w:sz w:val="27"/>
          <w:szCs w:val="27"/>
          <w:lang w:eastAsia="hr-HR"/>
        </w:rPr>
        <w:t> is a coenzyme needed for forming body protein and </w:t>
      </w:r>
      <w:hyperlink r:id="rId77" w:tooltip="Haemoglobin" w:history="1">
        <w:r w:rsidRPr="000D261D">
          <w:rPr>
            <w:rFonts w:ascii="inherit" w:eastAsia="Times New Roman" w:hAnsi="inherit" w:cs="Helvetica"/>
            <w:color w:val="01A4B7"/>
            <w:sz w:val="27"/>
            <w:szCs w:val="27"/>
            <w:u w:val="single"/>
            <w:bdr w:val="none" w:sz="0" w:space="0" w:color="auto" w:frame="1"/>
            <w:lang w:eastAsia="hr-HR"/>
          </w:rPr>
          <w:t>haemoglobin</w:t>
        </w:r>
      </w:hyperlink>
      <w:r w:rsidRPr="000D261D">
        <w:rPr>
          <w:rFonts w:ascii="inherit" w:eastAsia="Times New Roman" w:hAnsi="inherit" w:cs="Helvetica"/>
          <w:color w:val="000000"/>
          <w:sz w:val="27"/>
          <w:szCs w:val="27"/>
          <w:lang w:eastAsia="hr-HR"/>
        </w:rPr>
        <w:t>. Folic acid deficiency is associated with </w:t>
      </w:r>
      <w:hyperlink r:id="rId78" w:tooltip="Neural tube defects" w:history="1">
        <w:r w:rsidRPr="000D261D">
          <w:rPr>
            <w:rFonts w:ascii="inherit" w:eastAsia="Times New Roman" w:hAnsi="inherit" w:cs="Helvetica"/>
            <w:color w:val="01A4B7"/>
            <w:sz w:val="27"/>
            <w:szCs w:val="27"/>
            <w:u w:val="single"/>
            <w:bdr w:val="none" w:sz="0" w:space="0" w:color="auto" w:frame="1"/>
            <w:lang w:eastAsia="hr-HR"/>
          </w:rPr>
          <w:t>neural tube defects</w:t>
        </w:r>
      </w:hyperlink>
      <w:r w:rsidRPr="000D261D">
        <w:rPr>
          <w:rFonts w:ascii="inherit" w:eastAsia="Times New Roman" w:hAnsi="inherit" w:cs="Helvetica"/>
          <w:color w:val="000000"/>
          <w:sz w:val="27"/>
          <w:szCs w:val="27"/>
          <w:lang w:eastAsia="hr-HR"/>
        </w:rPr>
        <w:t>. Dietary sources are organ meats, leafy green vegetables, legumes, nuts, whole grains and brewer’s yeast. Folic acid is lost in foods stored at room temperature and during cooking.</w:t>
      </w:r>
    </w:p>
    <w:p w:rsidR="000D261D" w:rsidRPr="000D261D" w:rsidRDefault="000D261D" w:rsidP="000D261D">
      <w:pPr>
        <w:spacing w:after="0" w:line="240" w:lineRule="auto"/>
        <w:textAlignment w:val="baseline"/>
        <w:rPr>
          <w:rFonts w:ascii="Helvetica" w:eastAsia="Times New Roman" w:hAnsi="Helvetica" w:cs="Helvetica"/>
          <w:color w:val="051E2A"/>
          <w:sz w:val="27"/>
          <w:szCs w:val="27"/>
          <w:lang w:eastAsia="hr-HR"/>
        </w:rPr>
      </w:pPr>
      <w:bookmarkStart w:id="11" w:name="c13"/>
      <w:bookmarkEnd w:id="11"/>
      <w:r w:rsidRPr="000D261D">
        <w:rPr>
          <w:rFonts w:ascii="Helvetica" w:eastAsia="Times New Roman" w:hAnsi="Helvetica" w:cs="Helvetica"/>
          <w:color w:val="051E2A"/>
          <w:sz w:val="27"/>
          <w:szCs w:val="27"/>
          <w:lang w:eastAsia="hr-HR"/>
        </w:rPr>
        <w:br/>
      </w:r>
      <w:r w:rsidRPr="000D261D">
        <w:rPr>
          <w:rFonts w:ascii="inherit" w:eastAsia="Times New Roman" w:hAnsi="inherit" w:cs="Helvetica"/>
          <w:b/>
          <w:bCs/>
          <w:color w:val="01A4B7"/>
          <w:sz w:val="27"/>
          <w:szCs w:val="27"/>
          <w:bdr w:val="none" w:sz="0" w:space="0" w:color="auto" w:frame="1"/>
          <w:lang w:eastAsia="hr-HR"/>
        </w:rPr>
        <w:t>Minerals</w:t>
      </w:r>
    </w:p>
    <w:p w:rsidR="000D261D" w:rsidRPr="000D261D" w:rsidRDefault="000D261D" w:rsidP="000D261D">
      <w:pPr>
        <w:spacing w:after="450" w:line="240" w:lineRule="auto"/>
        <w:textAlignment w:val="baseline"/>
        <w:rPr>
          <w:rFonts w:ascii="Helvetica" w:eastAsia="Times New Roman" w:hAnsi="Helvetica" w:cs="Helvetica"/>
          <w:color w:val="051E2A"/>
          <w:sz w:val="27"/>
          <w:szCs w:val="27"/>
          <w:lang w:eastAsia="hr-HR"/>
        </w:rPr>
      </w:pPr>
      <w:r w:rsidRPr="000D261D">
        <w:rPr>
          <w:rFonts w:ascii="Helvetica" w:eastAsia="Times New Roman" w:hAnsi="Helvetica" w:cs="Helvetica"/>
          <w:color w:val="051E2A"/>
          <w:sz w:val="27"/>
          <w:szCs w:val="27"/>
          <w:lang w:eastAsia="hr-HR"/>
        </w:rPr>
        <w:t>Minerals are essential, acting as cofactors of enzymes (i.e. enzymes would not exist or function without minerals). Some of the minerals necessary for health are:</w:t>
      </w:r>
    </w:p>
    <w:p w:rsidR="000D261D" w:rsidRPr="000D261D" w:rsidRDefault="000D261D" w:rsidP="000D261D">
      <w:pPr>
        <w:numPr>
          <w:ilvl w:val="0"/>
          <w:numId w:val="8"/>
        </w:numPr>
        <w:spacing w:after="0" w:line="240" w:lineRule="auto"/>
        <w:ind w:left="0"/>
        <w:textAlignment w:val="baseline"/>
        <w:rPr>
          <w:rFonts w:ascii="inherit" w:eastAsia="Times New Roman" w:hAnsi="inherit" w:cs="Helvetica"/>
          <w:color w:val="000000"/>
          <w:sz w:val="27"/>
          <w:szCs w:val="27"/>
          <w:lang w:eastAsia="hr-HR"/>
        </w:rPr>
      </w:pPr>
      <w:r w:rsidRPr="000D261D">
        <w:rPr>
          <w:rFonts w:ascii="inherit" w:eastAsia="Times New Roman" w:hAnsi="inherit" w:cs="Helvetica"/>
          <w:b/>
          <w:bCs/>
          <w:color w:val="01A4B7"/>
          <w:sz w:val="27"/>
          <w:szCs w:val="27"/>
          <w:bdr w:val="none" w:sz="0" w:space="0" w:color="auto" w:frame="1"/>
          <w:lang w:eastAsia="hr-HR"/>
        </w:rPr>
        <w:t>Calcium:</w:t>
      </w:r>
      <w:r w:rsidRPr="000D261D">
        <w:rPr>
          <w:rFonts w:ascii="inherit" w:eastAsia="Times New Roman" w:hAnsi="inherit" w:cs="Helvetica"/>
          <w:color w:val="000000"/>
          <w:sz w:val="27"/>
          <w:szCs w:val="27"/>
          <w:lang w:eastAsia="hr-HR"/>
        </w:rPr>
        <w:t> </w:t>
      </w:r>
      <w:hyperlink r:id="rId79" w:tooltip="Calcium" w:history="1">
        <w:r w:rsidRPr="000D261D">
          <w:rPr>
            <w:rFonts w:ascii="inherit" w:eastAsia="Times New Roman" w:hAnsi="inherit" w:cs="Helvetica"/>
            <w:color w:val="01A4B7"/>
            <w:sz w:val="27"/>
            <w:szCs w:val="27"/>
            <w:u w:val="single"/>
            <w:bdr w:val="none" w:sz="0" w:space="0" w:color="auto" w:frame="1"/>
            <w:lang w:eastAsia="hr-HR"/>
          </w:rPr>
          <w:t>Calcium</w:t>
        </w:r>
      </w:hyperlink>
      <w:r w:rsidRPr="000D261D">
        <w:rPr>
          <w:rFonts w:ascii="inherit" w:eastAsia="Times New Roman" w:hAnsi="inherit" w:cs="Helvetica"/>
          <w:color w:val="000000"/>
          <w:sz w:val="27"/>
          <w:szCs w:val="27"/>
          <w:lang w:eastAsia="hr-HR"/>
        </w:rPr>
        <w:t> is a very important mineral in the diet, especially for women at </w:t>
      </w:r>
      <w:hyperlink r:id="rId80" w:tooltip="Menopause" w:history="1">
        <w:r w:rsidRPr="000D261D">
          <w:rPr>
            <w:rFonts w:ascii="inherit" w:eastAsia="Times New Roman" w:hAnsi="inherit" w:cs="Helvetica"/>
            <w:color w:val="01A4B7"/>
            <w:sz w:val="27"/>
            <w:szCs w:val="27"/>
            <w:u w:val="single"/>
            <w:bdr w:val="none" w:sz="0" w:space="0" w:color="auto" w:frame="1"/>
            <w:lang w:eastAsia="hr-HR"/>
          </w:rPr>
          <w:t>menopause</w:t>
        </w:r>
      </w:hyperlink>
      <w:r w:rsidRPr="000D261D">
        <w:rPr>
          <w:rFonts w:ascii="inherit" w:eastAsia="Times New Roman" w:hAnsi="inherit" w:cs="Helvetica"/>
          <w:color w:val="000000"/>
          <w:sz w:val="27"/>
          <w:szCs w:val="27"/>
          <w:lang w:eastAsia="hr-HR"/>
        </w:rPr>
        <w:t>. The major function of calcium is to build and help maintain strong bones. It can stop the onset of </w:t>
      </w:r>
      <w:hyperlink r:id="rId81" w:tooltip="Osteoporosis" w:history="1">
        <w:r w:rsidRPr="000D261D">
          <w:rPr>
            <w:rFonts w:ascii="inherit" w:eastAsia="Times New Roman" w:hAnsi="inherit" w:cs="Helvetica"/>
            <w:color w:val="01A4B7"/>
            <w:sz w:val="27"/>
            <w:szCs w:val="27"/>
            <w:u w:val="single"/>
            <w:bdr w:val="none" w:sz="0" w:space="0" w:color="auto" w:frame="1"/>
            <w:lang w:eastAsia="hr-HR"/>
          </w:rPr>
          <w:t>osteoporosis</w:t>
        </w:r>
      </w:hyperlink>
      <w:r w:rsidRPr="000D261D">
        <w:rPr>
          <w:rFonts w:ascii="inherit" w:eastAsia="Times New Roman" w:hAnsi="inherit" w:cs="Helvetica"/>
          <w:color w:val="000000"/>
          <w:sz w:val="27"/>
          <w:szCs w:val="27"/>
          <w:lang w:eastAsia="hr-HR"/>
        </w:rPr>
        <w:t> and reduce bone loss and fragility. It is involved in </w:t>
      </w:r>
      <w:hyperlink r:id="rId82" w:tooltip="Blood clotting" w:history="1">
        <w:r w:rsidRPr="000D261D">
          <w:rPr>
            <w:rFonts w:ascii="inherit" w:eastAsia="Times New Roman" w:hAnsi="inherit" w:cs="Helvetica"/>
            <w:color w:val="01A4B7"/>
            <w:sz w:val="27"/>
            <w:szCs w:val="27"/>
            <w:u w:val="single"/>
            <w:bdr w:val="none" w:sz="0" w:space="0" w:color="auto" w:frame="1"/>
            <w:lang w:eastAsia="hr-HR"/>
          </w:rPr>
          <w:t>blood clotting</w:t>
        </w:r>
      </w:hyperlink>
      <w:r w:rsidRPr="000D261D">
        <w:rPr>
          <w:rFonts w:ascii="inherit" w:eastAsia="Times New Roman" w:hAnsi="inherit" w:cs="Helvetica"/>
          <w:color w:val="000000"/>
          <w:sz w:val="27"/>
          <w:szCs w:val="27"/>
          <w:lang w:eastAsia="hr-HR"/>
        </w:rPr>
        <w:t>. Calcium deficiency can develop when there is a lack of vitamin D.</w:t>
      </w:r>
    </w:p>
    <w:p w:rsidR="000D261D" w:rsidRPr="000D261D" w:rsidRDefault="000D261D" w:rsidP="000D261D">
      <w:pPr>
        <w:numPr>
          <w:ilvl w:val="0"/>
          <w:numId w:val="8"/>
        </w:numPr>
        <w:spacing w:after="0" w:line="240" w:lineRule="auto"/>
        <w:ind w:left="0"/>
        <w:textAlignment w:val="baseline"/>
        <w:rPr>
          <w:rFonts w:ascii="inherit" w:eastAsia="Times New Roman" w:hAnsi="inherit" w:cs="Helvetica"/>
          <w:color w:val="000000"/>
          <w:sz w:val="27"/>
          <w:szCs w:val="27"/>
          <w:lang w:eastAsia="hr-HR"/>
        </w:rPr>
      </w:pPr>
      <w:r w:rsidRPr="000D261D">
        <w:rPr>
          <w:rFonts w:ascii="inherit" w:eastAsia="Times New Roman" w:hAnsi="inherit" w:cs="Helvetica"/>
          <w:b/>
          <w:bCs/>
          <w:color w:val="01A4B7"/>
          <w:sz w:val="27"/>
          <w:szCs w:val="27"/>
          <w:bdr w:val="none" w:sz="0" w:space="0" w:color="auto" w:frame="1"/>
          <w:lang w:eastAsia="hr-HR"/>
        </w:rPr>
        <w:t>Iron:</w:t>
      </w:r>
      <w:r w:rsidRPr="000D261D">
        <w:rPr>
          <w:rFonts w:ascii="inherit" w:eastAsia="Times New Roman" w:hAnsi="inherit" w:cs="Helvetica"/>
          <w:color w:val="000000"/>
          <w:sz w:val="27"/>
          <w:szCs w:val="27"/>
          <w:lang w:eastAsia="hr-HR"/>
        </w:rPr>
        <w:t> </w:t>
      </w:r>
      <w:hyperlink r:id="rId83" w:tooltip="Iron" w:history="1">
        <w:r w:rsidRPr="000D261D">
          <w:rPr>
            <w:rFonts w:ascii="inherit" w:eastAsia="Times New Roman" w:hAnsi="inherit" w:cs="Helvetica"/>
            <w:color w:val="01A4B7"/>
            <w:sz w:val="27"/>
            <w:szCs w:val="27"/>
            <w:u w:val="single"/>
            <w:bdr w:val="none" w:sz="0" w:space="0" w:color="auto" w:frame="1"/>
            <w:lang w:eastAsia="hr-HR"/>
          </w:rPr>
          <w:t>Iron</w:t>
        </w:r>
      </w:hyperlink>
      <w:r w:rsidRPr="000D261D">
        <w:rPr>
          <w:rFonts w:ascii="inherit" w:eastAsia="Times New Roman" w:hAnsi="inherit" w:cs="Helvetica"/>
          <w:color w:val="000000"/>
          <w:sz w:val="27"/>
          <w:szCs w:val="27"/>
          <w:lang w:eastAsia="hr-HR"/>
        </w:rPr>
        <w:t xml:space="preserve"> in food exists as haem and non-haem iron. Haem iron, found in red meat, is relatively well (20–30%) absorbed. Non-haem iron, found mostly in cereals, pulses, certain vegetables (e.g. spinach) and eggs, is generally less well absorbed. Non-haem iron absorption depends on other factors in the diet. For </w:t>
      </w:r>
      <w:r w:rsidRPr="000D261D">
        <w:rPr>
          <w:rFonts w:ascii="inherit" w:eastAsia="Times New Roman" w:hAnsi="inherit" w:cs="Helvetica"/>
          <w:color w:val="000000"/>
          <w:sz w:val="27"/>
          <w:szCs w:val="27"/>
          <w:lang w:eastAsia="hr-HR"/>
        </w:rPr>
        <w:lastRenderedPageBreak/>
        <w:t>example, vitamin C and animal protein enhance non-haem iron absorption, while tea, coffee and phytates inhibit it.</w:t>
      </w:r>
    </w:p>
    <w:p w:rsidR="000D261D" w:rsidRPr="000D261D" w:rsidRDefault="000D261D" w:rsidP="000D261D">
      <w:pPr>
        <w:numPr>
          <w:ilvl w:val="0"/>
          <w:numId w:val="8"/>
        </w:numPr>
        <w:spacing w:after="0" w:line="240" w:lineRule="auto"/>
        <w:ind w:left="0"/>
        <w:textAlignment w:val="baseline"/>
        <w:rPr>
          <w:rFonts w:ascii="inherit" w:eastAsia="Times New Roman" w:hAnsi="inherit" w:cs="Helvetica"/>
          <w:color w:val="000000"/>
          <w:sz w:val="27"/>
          <w:szCs w:val="27"/>
          <w:lang w:eastAsia="hr-HR"/>
        </w:rPr>
      </w:pPr>
      <w:r w:rsidRPr="000D261D">
        <w:rPr>
          <w:rFonts w:ascii="inherit" w:eastAsia="Times New Roman" w:hAnsi="inherit" w:cs="Helvetica"/>
          <w:b/>
          <w:bCs/>
          <w:color w:val="01A4B7"/>
          <w:sz w:val="27"/>
          <w:szCs w:val="27"/>
          <w:bdr w:val="none" w:sz="0" w:space="0" w:color="auto" w:frame="1"/>
          <w:lang w:eastAsia="hr-HR"/>
        </w:rPr>
        <w:t>Zinc:</w:t>
      </w:r>
      <w:r w:rsidRPr="000D261D">
        <w:rPr>
          <w:rFonts w:ascii="inherit" w:eastAsia="Times New Roman" w:hAnsi="inherit" w:cs="Helvetica"/>
          <w:color w:val="000000"/>
          <w:sz w:val="27"/>
          <w:szCs w:val="27"/>
          <w:lang w:eastAsia="hr-HR"/>
        </w:rPr>
        <w:t> </w:t>
      </w:r>
      <w:hyperlink r:id="rId84" w:tooltip="Zinc" w:history="1">
        <w:r w:rsidRPr="000D261D">
          <w:rPr>
            <w:rFonts w:ascii="inherit" w:eastAsia="Times New Roman" w:hAnsi="inherit" w:cs="Helvetica"/>
            <w:color w:val="01A4B7"/>
            <w:sz w:val="27"/>
            <w:szCs w:val="27"/>
            <w:u w:val="single"/>
            <w:bdr w:val="none" w:sz="0" w:space="0" w:color="auto" w:frame="1"/>
            <w:lang w:eastAsia="hr-HR"/>
          </w:rPr>
          <w:t>Zinc</w:t>
        </w:r>
      </w:hyperlink>
      <w:r w:rsidRPr="000D261D">
        <w:rPr>
          <w:rFonts w:ascii="inherit" w:eastAsia="Times New Roman" w:hAnsi="inherit" w:cs="Helvetica"/>
          <w:color w:val="000000"/>
          <w:sz w:val="27"/>
          <w:szCs w:val="27"/>
          <w:lang w:eastAsia="hr-HR"/>
        </w:rPr>
        <w:t> represents only 0.003% of the human body, but is essential for synthesising protein, </w:t>
      </w:r>
      <w:hyperlink r:id="rId85" w:tooltip="DNA" w:history="1">
        <w:r w:rsidRPr="000D261D">
          <w:rPr>
            <w:rFonts w:ascii="inherit" w:eastAsia="Times New Roman" w:hAnsi="inherit" w:cs="Helvetica"/>
            <w:color w:val="01A4B7"/>
            <w:sz w:val="27"/>
            <w:szCs w:val="27"/>
            <w:u w:val="single"/>
            <w:bdr w:val="none" w:sz="0" w:space="0" w:color="auto" w:frame="1"/>
            <w:lang w:eastAsia="hr-HR"/>
          </w:rPr>
          <w:t>DNA</w:t>
        </w:r>
      </w:hyperlink>
      <w:r w:rsidRPr="000D261D">
        <w:rPr>
          <w:rFonts w:ascii="inherit" w:eastAsia="Times New Roman" w:hAnsi="inherit" w:cs="Helvetica"/>
          <w:color w:val="000000"/>
          <w:sz w:val="27"/>
          <w:szCs w:val="27"/>
          <w:lang w:eastAsia="hr-HR"/>
        </w:rPr>
        <w:t> and </w:t>
      </w:r>
      <w:hyperlink r:id="rId86" w:tooltip="RNA" w:history="1">
        <w:r w:rsidRPr="000D261D">
          <w:rPr>
            <w:rFonts w:ascii="inherit" w:eastAsia="Times New Roman" w:hAnsi="inherit" w:cs="Helvetica"/>
            <w:color w:val="01A4B7"/>
            <w:sz w:val="27"/>
            <w:szCs w:val="27"/>
            <w:u w:val="single"/>
            <w:bdr w:val="none" w:sz="0" w:space="0" w:color="auto" w:frame="1"/>
            <w:lang w:eastAsia="hr-HR"/>
          </w:rPr>
          <w:t>RNA</w:t>
        </w:r>
      </w:hyperlink>
      <w:r w:rsidRPr="000D261D">
        <w:rPr>
          <w:rFonts w:ascii="inherit" w:eastAsia="Times New Roman" w:hAnsi="inherit" w:cs="Helvetica"/>
          <w:color w:val="000000"/>
          <w:sz w:val="27"/>
          <w:szCs w:val="27"/>
          <w:lang w:eastAsia="hr-HR"/>
        </w:rPr>
        <w:t>. It is required for growth in all stages of life. Sources include meats, oysters and other seafood, milk, and egg yolk.</w:t>
      </w:r>
    </w:p>
    <w:p w:rsidR="003B5828" w:rsidRDefault="003B5828">
      <w:pPr>
        <w:rPr>
          <w:rFonts w:ascii="Helvetica" w:eastAsia="Times New Roman" w:hAnsi="Helvetica" w:cs="Helvetica"/>
          <w:b/>
          <w:bCs/>
          <w:color w:val="051E2A"/>
          <w:sz w:val="39"/>
          <w:szCs w:val="39"/>
          <w:lang w:eastAsia="hr-HR"/>
        </w:rPr>
      </w:pPr>
      <w:r>
        <w:rPr>
          <w:rFonts w:ascii="Helvetica" w:eastAsia="Times New Roman" w:hAnsi="Helvetica" w:cs="Helvetica"/>
          <w:b/>
          <w:bCs/>
          <w:color w:val="051E2A"/>
          <w:sz w:val="39"/>
          <w:szCs w:val="39"/>
          <w:lang w:eastAsia="hr-HR"/>
        </w:rPr>
        <w:br w:type="page"/>
      </w:r>
    </w:p>
    <w:p w:rsidR="000D261D" w:rsidRPr="000D261D" w:rsidRDefault="000D261D" w:rsidP="003B5828">
      <w:pPr>
        <w:pStyle w:val="ListParagraph"/>
        <w:spacing w:after="300" w:line="312" w:lineRule="atLeast"/>
        <w:textAlignment w:val="baseline"/>
        <w:outlineLvl w:val="2"/>
        <w:rPr>
          <w:rFonts w:ascii="Helvetica" w:eastAsia="Times New Roman" w:hAnsi="Helvetica" w:cs="Helvetica"/>
          <w:b/>
          <w:bCs/>
          <w:color w:val="051E2A"/>
          <w:sz w:val="39"/>
          <w:szCs w:val="39"/>
          <w:lang w:eastAsia="hr-HR"/>
        </w:rPr>
      </w:pPr>
      <w:r w:rsidRPr="000D261D">
        <w:rPr>
          <w:rFonts w:ascii="Helvetica" w:eastAsia="Times New Roman" w:hAnsi="Helvetica" w:cs="Helvetica"/>
          <w:b/>
          <w:bCs/>
          <w:color w:val="051E2A"/>
          <w:sz w:val="39"/>
          <w:szCs w:val="39"/>
          <w:lang w:eastAsia="hr-HR"/>
        </w:rPr>
        <w:lastRenderedPageBreak/>
        <w:t>Balanced diet</w:t>
      </w:r>
    </w:p>
    <w:p w:rsidR="000D261D" w:rsidRPr="000D261D" w:rsidRDefault="000D261D" w:rsidP="000D261D">
      <w:pPr>
        <w:pStyle w:val="ListParagraph"/>
        <w:numPr>
          <w:ilvl w:val="0"/>
          <w:numId w:val="8"/>
        </w:numPr>
        <w:spacing w:after="450" w:line="240" w:lineRule="auto"/>
        <w:textAlignment w:val="baseline"/>
        <w:rPr>
          <w:rFonts w:ascii="Helvetica" w:eastAsia="Times New Roman" w:hAnsi="Helvetica" w:cs="Helvetica"/>
          <w:color w:val="051E2A"/>
          <w:sz w:val="27"/>
          <w:szCs w:val="27"/>
          <w:lang w:eastAsia="hr-HR"/>
        </w:rPr>
      </w:pPr>
      <w:r w:rsidRPr="000D261D">
        <w:rPr>
          <w:rFonts w:ascii="Helvetica" w:eastAsia="Times New Roman" w:hAnsi="Helvetica" w:cs="Helvetica"/>
          <w:color w:val="051E2A"/>
          <w:sz w:val="27"/>
          <w:szCs w:val="27"/>
          <w:lang w:eastAsia="hr-HR"/>
        </w:rPr>
        <w:t>It is critical that nutrients in our body are available in sufficient amounts and in the right proportions. This can be achieved by eating a balanced diet. We must eat a variety of foods, since different foods contain different nutrients in varying amounts. In stressing the importance of variety in our diet, Nutrition Australia encourages all Australians to ensure that their daily diet includes 30 individual foods. This may appear impossible at first thought, but in reality can easily be attained by eating typical diets based on carefully selected foods. Food selection based on the ‘Healthy Eating Pyramid’ can assist you in planning your meals for a balanced and healthy diet.</w:t>
      </w:r>
    </w:p>
    <w:p w:rsidR="000D261D" w:rsidRPr="000D261D" w:rsidRDefault="000D261D" w:rsidP="000D261D">
      <w:pPr>
        <w:pStyle w:val="ListParagraph"/>
        <w:numPr>
          <w:ilvl w:val="0"/>
          <w:numId w:val="8"/>
        </w:numPr>
        <w:spacing w:after="450" w:line="240" w:lineRule="auto"/>
        <w:textAlignment w:val="baseline"/>
        <w:rPr>
          <w:rFonts w:ascii="Helvetica" w:eastAsia="Times New Roman" w:hAnsi="Helvetica" w:cs="Helvetica"/>
          <w:color w:val="051E2A"/>
          <w:sz w:val="27"/>
          <w:szCs w:val="27"/>
          <w:lang w:eastAsia="hr-HR"/>
        </w:rPr>
      </w:pPr>
      <w:r w:rsidRPr="000D261D">
        <w:rPr>
          <w:rFonts w:ascii="Helvetica" w:eastAsia="Times New Roman" w:hAnsi="Helvetica" w:cs="Helvetica"/>
          <w:color w:val="051E2A"/>
          <w:sz w:val="27"/>
          <w:szCs w:val="27"/>
          <w:lang w:eastAsia="hr-HR"/>
        </w:rPr>
        <w:t>A healthy diet consists mainly of plant foods (e.g. fruits and vegetables, potatoes, cereals, etc.) and moderate amounts of animal products (e.g. milk, fish, lean red meat and poultry). Fats and oils should normally provide less than 30% of our energy, and less than 10% of this should be saturated fat. Lean red meat, poultry and fish, eggs and dairy foods are rich sources of animal protein. Dairy foods, apart from supplying quality protein, are good sources of calcium. Good vegetable sources of protein include legumes (e.g. peanuts, lentils, kidney beans), soya products (e.g. tofu), grains, nuts and seeds.</w:t>
      </w:r>
    </w:p>
    <w:p w:rsidR="003B5828" w:rsidRDefault="000D261D" w:rsidP="003B5828">
      <w:pPr>
        <w:pStyle w:val="ListParagraph"/>
        <w:spacing w:after="0" w:line="312" w:lineRule="atLeast"/>
        <w:textAlignment w:val="baseline"/>
        <w:outlineLvl w:val="2"/>
        <w:rPr>
          <w:rFonts w:ascii="Helvetica" w:eastAsia="Times New Roman" w:hAnsi="Helvetica" w:cs="Helvetica"/>
          <w:b/>
          <w:bCs/>
          <w:color w:val="051E2A"/>
          <w:sz w:val="39"/>
          <w:szCs w:val="39"/>
          <w:lang w:eastAsia="hr-HR"/>
        </w:rPr>
      </w:pPr>
      <w:bookmarkStart w:id="12" w:name="c16"/>
      <w:bookmarkEnd w:id="12"/>
      <w:r w:rsidRPr="000D261D">
        <w:rPr>
          <w:rFonts w:ascii="Helvetica" w:eastAsia="Times New Roman" w:hAnsi="Helvetica" w:cs="Helvetica"/>
          <w:b/>
          <w:bCs/>
          <w:color w:val="051E2A"/>
          <w:sz w:val="39"/>
          <w:szCs w:val="39"/>
          <w:lang w:eastAsia="hr-HR"/>
        </w:rPr>
        <w:br/>
      </w:r>
    </w:p>
    <w:p w:rsidR="003B5828" w:rsidRDefault="003B5828">
      <w:pPr>
        <w:rPr>
          <w:rFonts w:ascii="Helvetica" w:eastAsia="Times New Roman" w:hAnsi="Helvetica" w:cs="Helvetica"/>
          <w:b/>
          <w:bCs/>
          <w:color w:val="051E2A"/>
          <w:sz w:val="39"/>
          <w:szCs w:val="39"/>
          <w:lang w:eastAsia="hr-HR"/>
        </w:rPr>
      </w:pPr>
      <w:r>
        <w:rPr>
          <w:rFonts w:ascii="Helvetica" w:eastAsia="Times New Roman" w:hAnsi="Helvetica" w:cs="Helvetica"/>
          <w:b/>
          <w:bCs/>
          <w:color w:val="051E2A"/>
          <w:sz w:val="39"/>
          <w:szCs w:val="39"/>
          <w:lang w:eastAsia="hr-HR"/>
        </w:rPr>
        <w:br w:type="page"/>
      </w:r>
    </w:p>
    <w:p w:rsidR="000D261D" w:rsidRPr="000D261D" w:rsidRDefault="000D261D" w:rsidP="003B5828">
      <w:pPr>
        <w:pStyle w:val="ListParagraph"/>
        <w:spacing w:after="0" w:line="312" w:lineRule="atLeast"/>
        <w:textAlignment w:val="baseline"/>
        <w:outlineLvl w:val="2"/>
        <w:rPr>
          <w:rFonts w:ascii="Helvetica" w:eastAsia="Times New Roman" w:hAnsi="Helvetica" w:cs="Helvetica"/>
          <w:b/>
          <w:bCs/>
          <w:color w:val="051E2A"/>
          <w:sz w:val="39"/>
          <w:szCs w:val="39"/>
          <w:lang w:eastAsia="hr-HR"/>
        </w:rPr>
      </w:pPr>
      <w:r w:rsidRPr="000D261D">
        <w:rPr>
          <w:rFonts w:ascii="Helvetica" w:eastAsia="Times New Roman" w:hAnsi="Helvetica" w:cs="Helvetica"/>
          <w:b/>
          <w:bCs/>
          <w:color w:val="051E2A"/>
          <w:sz w:val="39"/>
          <w:szCs w:val="39"/>
          <w:lang w:eastAsia="hr-HR"/>
        </w:rPr>
        <w:lastRenderedPageBreak/>
        <w:t>Healthy eating pyramid</w:t>
      </w:r>
    </w:p>
    <w:p w:rsidR="000D261D" w:rsidRPr="000D261D" w:rsidRDefault="000D261D" w:rsidP="000D261D">
      <w:pPr>
        <w:pStyle w:val="ListParagraph"/>
        <w:numPr>
          <w:ilvl w:val="0"/>
          <w:numId w:val="8"/>
        </w:numPr>
        <w:spacing w:after="450" w:line="240" w:lineRule="auto"/>
        <w:textAlignment w:val="baseline"/>
        <w:rPr>
          <w:rFonts w:ascii="Helvetica" w:eastAsia="Times New Roman" w:hAnsi="Helvetica" w:cs="Helvetica"/>
          <w:color w:val="051E2A"/>
          <w:sz w:val="27"/>
          <w:szCs w:val="27"/>
          <w:lang w:eastAsia="hr-HR"/>
        </w:rPr>
      </w:pPr>
      <w:r w:rsidRPr="000D261D">
        <w:rPr>
          <w:rFonts w:ascii="Helvetica" w:eastAsia="Times New Roman" w:hAnsi="Helvetica" w:cs="Helvetica"/>
          <w:color w:val="051E2A"/>
          <w:sz w:val="27"/>
          <w:szCs w:val="27"/>
          <w:lang w:eastAsia="hr-HR"/>
        </w:rPr>
        <w:t>The food pyramid is a simple practical guide to selecting varied foods for meals. The Australian Nutrition Foundation Inc. (Nutrition Australia) has developed its own food pyramid. The rationale behind the food pyramid emphasises the need to include generous amounts of plant-based foods (cereals, legumes, fruits and vegetables) and moderate amounts of animal products (meat, fish, milk, eggs) in our diets. Furthermore, our diet should contain only small amounts of energy-dense foods (e.g. sugar, fats and oils). The base of the pyramid (plant-based foods) is broad, and the top (animal products) is narrow. Eating according to the structure of the food pyramid ensures we consume a healthy diet. With care the food pyramid can also assist vegetarians and vegans to consume a nutritionally balanced diet, although some people will require dietary supplements (e.g. vegans will require vitamin B12).</w:t>
      </w:r>
    </w:p>
    <w:p w:rsidR="003B5828" w:rsidRPr="000D261D" w:rsidRDefault="000D261D" w:rsidP="003B5828">
      <w:pPr>
        <w:pStyle w:val="ListParagraph"/>
        <w:spacing w:after="0" w:line="330" w:lineRule="atLeast"/>
        <w:textAlignment w:val="baseline"/>
        <w:rPr>
          <w:rFonts w:ascii="Helvetica" w:eastAsia="Times New Roman" w:hAnsi="Helvetica" w:cs="Helvetica"/>
          <w:b/>
          <w:bCs/>
          <w:color w:val="051E2A"/>
          <w:sz w:val="39"/>
          <w:szCs w:val="39"/>
          <w:lang w:eastAsia="hr-HR"/>
        </w:rPr>
      </w:pPr>
      <w:r w:rsidRPr="000D261D">
        <w:rPr>
          <w:noProof/>
          <w:lang w:eastAsia="hr-HR"/>
        </w:rPr>
        <w:drawing>
          <wp:inline distT="0" distB="0" distL="0" distR="0">
            <wp:extent cx="6191250" cy="3505200"/>
            <wp:effectExtent l="0" t="0" r="0" b="0"/>
            <wp:docPr id="6" name="Picture 6" descr="Food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od pyramid"/>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191250" cy="3505200"/>
                    </a:xfrm>
                    <a:prstGeom prst="rect">
                      <a:avLst/>
                    </a:prstGeom>
                    <a:noFill/>
                    <a:ln>
                      <a:noFill/>
                    </a:ln>
                  </pic:spPr>
                </pic:pic>
              </a:graphicData>
            </a:graphic>
          </wp:inline>
        </w:drawing>
      </w:r>
      <w:r w:rsidRPr="000D261D">
        <w:rPr>
          <w:rFonts w:ascii="Helvetica" w:eastAsia="Times New Roman" w:hAnsi="Helvetica" w:cs="Helvetica"/>
          <w:color w:val="000000"/>
          <w:sz w:val="24"/>
          <w:szCs w:val="24"/>
          <w:lang w:eastAsia="hr-HR"/>
        </w:rPr>
        <w:br/>
      </w:r>
    </w:p>
    <w:p w:rsidR="003B5828" w:rsidRDefault="003B5828">
      <w:pPr>
        <w:rPr>
          <w:rFonts w:ascii="Helvetica" w:eastAsia="Times New Roman" w:hAnsi="Helvetica" w:cs="Helvetica"/>
          <w:b/>
          <w:bCs/>
          <w:color w:val="051E2A"/>
          <w:sz w:val="39"/>
          <w:szCs w:val="39"/>
          <w:lang w:eastAsia="hr-HR"/>
        </w:rPr>
      </w:pPr>
      <w:r>
        <w:rPr>
          <w:rFonts w:ascii="Helvetica" w:eastAsia="Times New Roman" w:hAnsi="Helvetica" w:cs="Helvetica"/>
          <w:b/>
          <w:bCs/>
          <w:color w:val="051E2A"/>
          <w:sz w:val="39"/>
          <w:szCs w:val="39"/>
          <w:lang w:eastAsia="hr-HR"/>
        </w:rPr>
        <w:br w:type="page"/>
      </w:r>
    </w:p>
    <w:p w:rsidR="000D261D" w:rsidRPr="000D261D" w:rsidRDefault="000D261D" w:rsidP="003B5828">
      <w:pPr>
        <w:pStyle w:val="ListParagraph"/>
        <w:spacing w:after="0" w:line="312" w:lineRule="atLeast"/>
        <w:textAlignment w:val="baseline"/>
        <w:outlineLvl w:val="2"/>
        <w:rPr>
          <w:rFonts w:ascii="Helvetica" w:eastAsia="Times New Roman" w:hAnsi="Helvetica" w:cs="Helvetica"/>
          <w:b/>
          <w:bCs/>
          <w:color w:val="051E2A"/>
          <w:sz w:val="39"/>
          <w:szCs w:val="39"/>
          <w:lang w:eastAsia="hr-HR"/>
        </w:rPr>
      </w:pPr>
      <w:bookmarkStart w:id="13" w:name="_GoBack"/>
      <w:bookmarkEnd w:id="13"/>
      <w:r w:rsidRPr="000D261D">
        <w:rPr>
          <w:rFonts w:ascii="Helvetica" w:eastAsia="Times New Roman" w:hAnsi="Helvetica" w:cs="Helvetica"/>
          <w:b/>
          <w:bCs/>
          <w:color w:val="051E2A"/>
          <w:sz w:val="39"/>
          <w:szCs w:val="39"/>
          <w:lang w:eastAsia="hr-HR"/>
        </w:rPr>
        <w:lastRenderedPageBreak/>
        <w:t>Glycaemic index and glycaemic load</w:t>
      </w:r>
    </w:p>
    <w:p w:rsidR="000D261D" w:rsidRPr="000D261D" w:rsidRDefault="000D261D" w:rsidP="000D261D">
      <w:pPr>
        <w:pStyle w:val="ListParagraph"/>
        <w:numPr>
          <w:ilvl w:val="0"/>
          <w:numId w:val="8"/>
        </w:numPr>
        <w:spacing w:after="0" w:line="240" w:lineRule="auto"/>
        <w:textAlignment w:val="baseline"/>
        <w:rPr>
          <w:rFonts w:ascii="Helvetica" w:eastAsia="Times New Roman" w:hAnsi="Helvetica" w:cs="Helvetica"/>
          <w:color w:val="051E2A"/>
          <w:sz w:val="27"/>
          <w:szCs w:val="27"/>
          <w:lang w:eastAsia="hr-HR"/>
        </w:rPr>
      </w:pPr>
      <w:r w:rsidRPr="000D261D">
        <w:rPr>
          <w:rFonts w:ascii="Helvetica" w:eastAsia="Times New Roman" w:hAnsi="Helvetica" w:cs="Helvetica"/>
          <w:color w:val="051E2A"/>
          <w:sz w:val="27"/>
          <w:szCs w:val="27"/>
          <w:lang w:eastAsia="hr-HR"/>
        </w:rPr>
        <w:t>Carbohydrates should make up at least 55% of our total daily energy intake. The quality and quantity of these carbohydrates are important in blood sugar and appetite control. After you consume carbohydrate-containing foods, your </w:t>
      </w:r>
      <w:hyperlink r:id="rId88" w:tooltip="Pancreas" w:history="1">
        <w:r w:rsidRPr="000D261D">
          <w:rPr>
            <w:rFonts w:ascii="Helvetica" w:eastAsia="Times New Roman" w:hAnsi="Helvetica" w:cs="Helvetica"/>
            <w:color w:val="01A4B7"/>
            <w:sz w:val="27"/>
            <w:szCs w:val="27"/>
            <w:u w:val="single"/>
            <w:bdr w:val="none" w:sz="0" w:space="0" w:color="auto" w:frame="1"/>
            <w:lang w:eastAsia="hr-HR"/>
          </w:rPr>
          <w:t>pancreas</w:t>
        </w:r>
      </w:hyperlink>
      <w:r w:rsidRPr="000D261D">
        <w:rPr>
          <w:rFonts w:ascii="Helvetica" w:eastAsia="Times New Roman" w:hAnsi="Helvetica" w:cs="Helvetica"/>
          <w:color w:val="051E2A"/>
          <w:sz w:val="27"/>
          <w:szCs w:val="27"/>
          <w:lang w:eastAsia="hr-HR"/>
        </w:rPr>
        <w:t> secretes </w:t>
      </w:r>
      <w:hyperlink r:id="rId89" w:tooltip="Insulin" w:history="1">
        <w:r w:rsidRPr="000D261D">
          <w:rPr>
            <w:rFonts w:ascii="Helvetica" w:eastAsia="Times New Roman" w:hAnsi="Helvetica" w:cs="Helvetica"/>
            <w:color w:val="01A4B7"/>
            <w:sz w:val="27"/>
            <w:szCs w:val="27"/>
            <w:u w:val="single"/>
            <w:bdr w:val="none" w:sz="0" w:space="0" w:color="auto" w:frame="1"/>
            <w:lang w:eastAsia="hr-HR"/>
          </w:rPr>
          <w:t>insulin</w:t>
        </w:r>
      </w:hyperlink>
      <w:r w:rsidRPr="000D261D">
        <w:rPr>
          <w:rFonts w:ascii="Helvetica" w:eastAsia="Times New Roman" w:hAnsi="Helvetica" w:cs="Helvetica"/>
          <w:color w:val="051E2A"/>
          <w:sz w:val="27"/>
          <w:szCs w:val="27"/>
          <w:lang w:eastAsia="hr-HR"/>
        </w:rPr>
        <w:t> to break the carbohydrates down into their building blocks. Insulin acts to lower blood glucose levels. When your blood glucose levels decrease to a particular level, your brain is sent a signal and you become hungry again.</w:t>
      </w:r>
    </w:p>
    <w:p w:rsidR="000D261D" w:rsidRPr="000D261D" w:rsidRDefault="000D261D" w:rsidP="000D261D">
      <w:pPr>
        <w:pStyle w:val="ListParagraph"/>
        <w:numPr>
          <w:ilvl w:val="0"/>
          <w:numId w:val="8"/>
        </w:numPr>
        <w:spacing w:after="0" w:line="240" w:lineRule="auto"/>
        <w:textAlignment w:val="baseline"/>
        <w:rPr>
          <w:rFonts w:ascii="Helvetica" w:eastAsia="Times New Roman" w:hAnsi="Helvetica" w:cs="Helvetica"/>
          <w:color w:val="051E2A"/>
          <w:sz w:val="27"/>
          <w:szCs w:val="27"/>
          <w:lang w:eastAsia="hr-HR"/>
        </w:rPr>
      </w:pPr>
      <w:r w:rsidRPr="000D261D">
        <w:rPr>
          <w:rFonts w:ascii="Helvetica" w:eastAsia="Times New Roman" w:hAnsi="Helvetica" w:cs="Helvetica"/>
          <w:color w:val="051E2A"/>
          <w:sz w:val="27"/>
          <w:szCs w:val="27"/>
          <w:lang w:eastAsia="hr-HR"/>
        </w:rPr>
        <w:t>Even though different foods may contain the same amounts of carbohydrate, their effects on </w:t>
      </w:r>
      <w:hyperlink r:id="rId90" w:tooltip="Blood glucose control" w:history="1">
        <w:r w:rsidRPr="000D261D">
          <w:rPr>
            <w:rFonts w:ascii="Helvetica" w:eastAsia="Times New Roman" w:hAnsi="Helvetica" w:cs="Helvetica"/>
            <w:color w:val="01A4B7"/>
            <w:sz w:val="27"/>
            <w:szCs w:val="27"/>
            <w:u w:val="single"/>
            <w:bdr w:val="none" w:sz="0" w:space="0" w:color="auto" w:frame="1"/>
            <w:lang w:eastAsia="hr-HR"/>
          </w:rPr>
          <w:t>blood glucose control</w:t>
        </w:r>
      </w:hyperlink>
      <w:r w:rsidRPr="000D261D">
        <w:rPr>
          <w:rFonts w:ascii="Helvetica" w:eastAsia="Times New Roman" w:hAnsi="Helvetica" w:cs="Helvetica"/>
          <w:color w:val="051E2A"/>
          <w:sz w:val="27"/>
          <w:szCs w:val="27"/>
          <w:lang w:eastAsia="hr-HR"/>
        </w:rPr>
        <w:t> may be very different. This has lead to the development of measures such as the </w:t>
      </w:r>
      <w:hyperlink r:id="rId91" w:tooltip="Glycaemic index" w:history="1">
        <w:r w:rsidRPr="000D261D">
          <w:rPr>
            <w:rFonts w:ascii="Helvetica" w:eastAsia="Times New Roman" w:hAnsi="Helvetica" w:cs="Helvetica"/>
            <w:color w:val="01A4B7"/>
            <w:sz w:val="27"/>
            <w:szCs w:val="27"/>
            <w:u w:val="single"/>
            <w:bdr w:val="none" w:sz="0" w:space="0" w:color="auto" w:frame="1"/>
            <w:lang w:eastAsia="hr-HR"/>
          </w:rPr>
          <w:t>glycaemic index</w:t>
        </w:r>
      </w:hyperlink>
      <w:r w:rsidRPr="000D261D">
        <w:rPr>
          <w:rFonts w:ascii="Helvetica" w:eastAsia="Times New Roman" w:hAnsi="Helvetica" w:cs="Helvetica"/>
          <w:color w:val="051E2A"/>
          <w:sz w:val="27"/>
          <w:szCs w:val="27"/>
          <w:lang w:eastAsia="hr-HR"/>
        </w:rPr>
        <w:t> (GI) and </w:t>
      </w:r>
      <w:hyperlink r:id="rId92" w:tooltip="Glycaemic load" w:history="1">
        <w:r w:rsidRPr="000D261D">
          <w:rPr>
            <w:rFonts w:ascii="Helvetica" w:eastAsia="Times New Roman" w:hAnsi="Helvetica" w:cs="Helvetica"/>
            <w:color w:val="01A4B7"/>
            <w:sz w:val="27"/>
            <w:szCs w:val="27"/>
            <w:u w:val="single"/>
            <w:bdr w:val="none" w:sz="0" w:space="0" w:color="auto" w:frame="1"/>
            <w:lang w:eastAsia="hr-HR"/>
          </w:rPr>
          <w:t>glycaemic load</w:t>
        </w:r>
      </w:hyperlink>
      <w:r w:rsidRPr="000D261D">
        <w:rPr>
          <w:rFonts w:ascii="Helvetica" w:eastAsia="Times New Roman" w:hAnsi="Helvetica" w:cs="Helvetica"/>
          <w:color w:val="051E2A"/>
          <w:sz w:val="27"/>
          <w:szCs w:val="27"/>
          <w:lang w:eastAsia="hr-HR"/>
        </w:rPr>
        <w:t> (GL) of a food product. The concept of GI was formulated by Jenkins and colleagues in 1984. They found that blood glucose response to carbohydrate foods is independent of the amount of carbohydrates they contain. The limitation of the GI lies in the difficulty of translating the concept into practice, since the glycaemic effect of foods is not constant and can vary depending on the way the food is cooked.</w:t>
      </w:r>
    </w:p>
    <w:p w:rsidR="000D261D" w:rsidRPr="000D261D" w:rsidRDefault="000D261D" w:rsidP="000D261D">
      <w:pPr>
        <w:pStyle w:val="ListParagraph"/>
        <w:numPr>
          <w:ilvl w:val="0"/>
          <w:numId w:val="8"/>
        </w:numPr>
        <w:spacing w:after="450" w:line="240" w:lineRule="auto"/>
        <w:textAlignment w:val="baseline"/>
        <w:rPr>
          <w:rFonts w:ascii="Helvetica" w:eastAsia="Times New Roman" w:hAnsi="Helvetica" w:cs="Helvetica"/>
          <w:color w:val="051E2A"/>
          <w:sz w:val="27"/>
          <w:szCs w:val="27"/>
          <w:lang w:eastAsia="hr-HR"/>
        </w:rPr>
      </w:pPr>
      <w:r w:rsidRPr="000D261D">
        <w:rPr>
          <w:rFonts w:ascii="Helvetica" w:eastAsia="Times New Roman" w:hAnsi="Helvetica" w:cs="Helvetica"/>
          <w:color w:val="051E2A"/>
          <w:sz w:val="27"/>
          <w:szCs w:val="27"/>
          <w:lang w:eastAsia="hr-HR"/>
        </w:rPr>
        <w:t>Low GI and GL foods have been shown to be associated with health advantages such as decreased blood sugar levels. Foods with a low GI (less than 55) cause a slower and lower rise in blood glucose levels. These include breads such as mixed-grain and oat breads, barley, pasta, noodles, beans, sweet potatoes, green peas and milk. Foods with a high GI (greater than 70) cause a faster and higher rise in blood glucose levels. High GI foods include white bread, steamed white rice and chips.</w:t>
      </w:r>
    </w:p>
    <w:p w:rsidR="000D261D" w:rsidRPr="000D261D" w:rsidRDefault="000D261D" w:rsidP="000D261D">
      <w:pPr>
        <w:pStyle w:val="ListParagraph"/>
        <w:numPr>
          <w:ilvl w:val="0"/>
          <w:numId w:val="8"/>
        </w:numPr>
        <w:spacing w:after="450" w:line="240" w:lineRule="auto"/>
        <w:textAlignment w:val="baseline"/>
        <w:rPr>
          <w:rFonts w:ascii="Helvetica" w:eastAsia="Times New Roman" w:hAnsi="Helvetica" w:cs="Helvetica"/>
          <w:color w:val="051E2A"/>
          <w:sz w:val="27"/>
          <w:szCs w:val="27"/>
          <w:lang w:eastAsia="hr-HR"/>
        </w:rPr>
      </w:pPr>
      <w:r w:rsidRPr="000D261D">
        <w:rPr>
          <w:rFonts w:ascii="Helvetica" w:eastAsia="Times New Roman" w:hAnsi="Helvetica" w:cs="Helvetica"/>
          <w:color w:val="051E2A"/>
          <w:sz w:val="27"/>
          <w:szCs w:val="27"/>
          <w:lang w:eastAsia="hr-HR"/>
        </w:rPr>
        <w:t>By incorporating low GI foods into your diet, you will bring down the average GI of your meal, have a lower, slower blood sugar response to the meal and feel ‘full’ for longer.  By consuming low GI foods, you are more likely to be satisfied and feel full for longer periods of time. This helps you to maintain a healthy weight and avoid diseases such as heart disease, diabetes and some cancers.</w:t>
      </w:r>
    </w:p>
    <w:p w:rsidR="00F51EA2" w:rsidRDefault="00F51EA2"/>
    <w:sectPr w:rsidR="00F51EA2">
      <w:footerReference w:type="default" r:id="rId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61D" w:rsidRDefault="000D261D" w:rsidP="000D261D">
      <w:pPr>
        <w:spacing w:after="0" w:line="240" w:lineRule="auto"/>
      </w:pPr>
      <w:r>
        <w:separator/>
      </w:r>
    </w:p>
  </w:endnote>
  <w:endnote w:type="continuationSeparator" w:id="0">
    <w:p w:rsidR="000D261D" w:rsidRDefault="000D261D" w:rsidP="000D2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charset w:val="EE"/>
    <w:family w:val="swiss"/>
    <w:pitch w:val="variable"/>
    <w:sig w:usb0="E10002FF" w:usb1="4000ACFF" w:usb2="00000009" w:usb3="00000000" w:csb0="0000019F" w:csb1="00000000"/>
  </w:font>
  <w:font w:name="Helvetica">
    <w:panose1 w:val="020B05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libri Light">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347991"/>
      <w:docPartObj>
        <w:docPartGallery w:val="Page Numbers (Bottom of Page)"/>
        <w:docPartUnique/>
      </w:docPartObj>
    </w:sdtPr>
    <w:sdtEndPr>
      <w:rPr>
        <w:noProof/>
      </w:rPr>
    </w:sdtEndPr>
    <w:sdtContent>
      <w:p w:rsidR="000D261D" w:rsidRDefault="000D261D">
        <w:pPr>
          <w:pStyle w:val="Footer"/>
          <w:jc w:val="right"/>
        </w:pPr>
        <w:r>
          <w:fldChar w:fldCharType="begin"/>
        </w:r>
        <w:r>
          <w:instrText xml:space="preserve"> PAGE   \* MERGEFORMAT </w:instrText>
        </w:r>
        <w:r>
          <w:fldChar w:fldCharType="separate"/>
        </w:r>
        <w:r w:rsidR="003B5828">
          <w:rPr>
            <w:noProof/>
          </w:rPr>
          <w:t>11</w:t>
        </w:r>
        <w:r>
          <w:rPr>
            <w:noProof/>
          </w:rPr>
          <w:fldChar w:fldCharType="end"/>
        </w:r>
      </w:p>
    </w:sdtContent>
  </w:sdt>
  <w:p w:rsidR="000D261D" w:rsidRDefault="000D26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61D" w:rsidRDefault="000D261D" w:rsidP="000D261D">
      <w:pPr>
        <w:spacing w:after="0" w:line="240" w:lineRule="auto"/>
      </w:pPr>
      <w:r>
        <w:separator/>
      </w:r>
    </w:p>
  </w:footnote>
  <w:footnote w:type="continuationSeparator" w:id="0">
    <w:p w:rsidR="000D261D" w:rsidRDefault="000D261D" w:rsidP="000D26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30DC7"/>
    <w:multiLevelType w:val="multilevel"/>
    <w:tmpl w:val="7D78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2C49AD"/>
    <w:multiLevelType w:val="multilevel"/>
    <w:tmpl w:val="5EAA1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600D5A"/>
    <w:multiLevelType w:val="multilevel"/>
    <w:tmpl w:val="B684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952E72"/>
    <w:multiLevelType w:val="multilevel"/>
    <w:tmpl w:val="FC02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782D58"/>
    <w:multiLevelType w:val="multilevel"/>
    <w:tmpl w:val="715A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841B18"/>
    <w:multiLevelType w:val="multilevel"/>
    <w:tmpl w:val="3BB4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7F3EC5"/>
    <w:multiLevelType w:val="multilevel"/>
    <w:tmpl w:val="9FBC7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7D59C4"/>
    <w:multiLevelType w:val="multilevel"/>
    <w:tmpl w:val="D814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0"/>
  </w:num>
  <w:num w:numId="4">
    <w:abstractNumId w:val="7"/>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61D"/>
    <w:rsid w:val="000D261D"/>
    <w:rsid w:val="003B5828"/>
    <w:rsid w:val="00F51E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F0023DA"/>
  <w15:chartTrackingRefBased/>
  <w15:docId w15:val="{4C84FD59-2D14-49D8-9D69-BF551A59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D261D"/>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261D"/>
    <w:rPr>
      <w:rFonts w:ascii="Times New Roman" w:eastAsia="Times New Roman" w:hAnsi="Times New Roman" w:cs="Times New Roman"/>
      <w:b/>
      <w:bCs/>
      <w:sz w:val="27"/>
      <w:szCs w:val="27"/>
      <w:lang w:eastAsia="hr-HR"/>
    </w:rPr>
  </w:style>
  <w:style w:type="paragraph" w:styleId="NormalWeb">
    <w:name w:val="Normal (Web)"/>
    <w:basedOn w:val="Normal"/>
    <w:uiPriority w:val="99"/>
    <w:semiHidden/>
    <w:unhideWhenUsed/>
    <w:rsid w:val="000D261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0D261D"/>
    <w:rPr>
      <w:color w:val="0000FF"/>
      <w:u w:val="single"/>
    </w:rPr>
  </w:style>
  <w:style w:type="paragraph" w:styleId="ListParagraph">
    <w:name w:val="List Paragraph"/>
    <w:basedOn w:val="Normal"/>
    <w:uiPriority w:val="34"/>
    <w:qFormat/>
    <w:rsid w:val="000D261D"/>
    <w:pPr>
      <w:ind w:left="720"/>
      <w:contextualSpacing/>
    </w:pPr>
  </w:style>
  <w:style w:type="paragraph" w:styleId="Header">
    <w:name w:val="header"/>
    <w:basedOn w:val="Normal"/>
    <w:link w:val="HeaderChar"/>
    <w:uiPriority w:val="99"/>
    <w:unhideWhenUsed/>
    <w:rsid w:val="000D261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261D"/>
  </w:style>
  <w:style w:type="paragraph" w:styleId="Footer">
    <w:name w:val="footer"/>
    <w:basedOn w:val="Normal"/>
    <w:link w:val="FooterChar"/>
    <w:uiPriority w:val="99"/>
    <w:unhideWhenUsed/>
    <w:rsid w:val="000D26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2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630698">
      <w:bodyDiv w:val="1"/>
      <w:marLeft w:val="0"/>
      <w:marRight w:val="0"/>
      <w:marTop w:val="0"/>
      <w:marBottom w:val="0"/>
      <w:divBdr>
        <w:top w:val="none" w:sz="0" w:space="0" w:color="auto"/>
        <w:left w:val="none" w:sz="0" w:space="0" w:color="auto"/>
        <w:bottom w:val="none" w:sz="0" w:space="0" w:color="auto"/>
        <w:right w:val="none" w:sz="0" w:space="0" w:color="auto"/>
      </w:divBdr>
    </w:div>
    <w:div w:id="1366827819">
      <w:bodyDiv w:val="1"/>
      <w:marLeft w:val="0"/>
      <w:marRight w:val="0"/>
      <w:marTop w:val="0"/>
      <w:marBottom w:val="0"/>
      <w:divBdr>
        <w:top w:val="none" w:sz="0" w:space="0" w:color="auto"/>
        <w:left w:val="none" w:sz="0" w:space="0" w:color="auto"/>
        <w:bottom w:val="none" w:sz="0" w:space="0" w:color="auto"/>
        <w:right w:val="none" w:sz="0" w:space="0" w:color="auto"/>
      </w:divBdr>
      <w:divsChild>
        <w:div w:id="459884979">
          <w:blockQuote w:val="1"/>
          <w:marLeft w:val="0"/>
          <w:marRight w:val="0"/>
          <w:marTop w:val="100"/>
          <w:marBottom w:val="100"/>
          <w:divBdr>
            <w:top w:val="none" w:sz="0" w:space="0" w:color="auto"/>
            <w:left w:val="none" w:sz="0" w:space="0" w:color="auto"/>
            <w:bottom w:val="none" w:sz="0" w:space="0" w:color="auto"/>
            <w:right w:val="none" w:sz="0" w:space="0" w:color="auto"/>
          </w:divBdr>
        </w:div>
        <w:div w:id="1849443315">
          <w:marLeft w:val="0"/>
          <w:marRight w:val="0"/>
          <w:marTop w:val="0"/>
          <w:marBottom w:val="0"/>
          <w:divBdr>
            <w:top w:val="none" w:sz="0" w:space="0" w:color="auto"/>
            <w:left w:val="none" w:sz="0" w:space="0" w:color="auto"/>
            <w:bottom w:val="none" w:sz="0" w:space="0" w:color="auto"/>
            <w:right w:val="none" w:sz="0" w:space="0" w:color="auto"/>
          </w:divBdr>
        </w:div>
        <w:div w:id="1528178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ealthengine.com.au/info/hypercholesterolaemia" TargetMode="External"/><Relationship Id="rId21" Type="http://schemas.openxmlformats.org/officeDocument/2006/relationships/hyperlink" Target="https://healthengine.com.au/info/investigations/bmi-body-mass-index/" TargetMode="External"/><Relationship Id="rId42" Type="http://schemas.openxmlformats.org/officeDocument/2006/relationships/hyperlink" Target="https://healthengine.com.au/info/medical-glossary/recommended-dietary-allowance-rda" TargetMode="External"/><Relationship Id="rId47" Type="http://schemas.openxmlformats.org/officeDocument/2006/relationships/hyperlink" Target="https://healthengine.com.au/info/medical-glossary/homocysteine" TargetMode="External"/><Relationship Id="rId63" Type="http://schemas.openxmlformats.org/officeDocument/2006/relationships/hyperlink" Target="https://healthengine.com.au/info/medical-glossary/folate-vitamin-b9-folic-acid" TargetMode="External"/><Relationship Id="rId68" Type="http://schemas.openxmlformats.org/officeDocument/2006/relationships/hyperlink" Target="https://healthengine.com.au/info/skin/0" TargetMode="External"/><Relationship Id="rId84" Type="http://schemas.openxmlformats.org/officeDocument/2006/relationships/hyperlink" Target="https://healthengine.com.au/info/zinc/" TargetMode="External"/><Relationship Id="rId89" Type="http://schemas.openxmlformats.org/officeDocument/2006/relationships/hyperlink" Target="https://healthengine.com.au/info/medical-glossary/insulin" TargetMode="External"/><Relationship Id="rId16" Type="http://schemas.openxmlformats.org/officeDocument/2006/relationships/control" Target="activeX/activeX1.xml"/><Relationship Id="rId11" Type="http://schemas.openxmlformats.org/officeDocument/2006/relationships/hyperlink" Target="https://healthengine.com.au/info/health-topics/pregnancy" TargetMode="External"/><Relationship Id="rId32" Type="http://schemas.openxmlformats.org/officeDocument/2006/relationships/hyperlink" Target="https://healthengine.com.au/info/diseases.asp?catid=301&amp;centre=med" TargetMode="External"/><Relationship Id="rId37" Type="http://schemas.openxmlformats.org/officeDocument/2006/relationships/hyperlink" Target="https://healthengine.com.au/info/human-brain" TargetMode="External"/><Relationship Id="rId53" Type="http://schemas.openxmlformats.org/officeDocument/2006/relationships/hyperlink" Target="https://healthengine.com.au/info/medical-glossary/monounsaturated-fats" TargetMode="External"/><Relationship Id="rId58" Type="http://schemas.openxmlformats.org/officeDocument/2006/relationships/hyperlink" Target="https://healthengine.com.au/info/rheumatoid-arthritis" TargetMode="External"/><Relationship Id="rId74" Type="http://schemas.openxmlformats.org/officeDocument/2006/relationships/hyperlink" Target="https://healthengine.com.au/info/medical-glossary/vitamin-b6-pyridoxine" TargetMode="External"/><Relationship Id="rId79" Type="http://schemas.openxmlformats.org/officeDocument/2006/relationships/hyperlink" Target="https://healthengine.com.au/info/medical-glossary/calcium" TargetMode="External"/><Relationship Id="rId5" Type="http://schemas.openxmlformats.org/officeDocument/2006/relationships/footnotes" Target="footnotes.xml"/><Relationship Id="rId90" Type="http://schemas.openxmlformats.org/officeDocument/2006/relationships/hyperlink" Target="https://healthengine.com.au/info/health-benefits-of-quitting-smoking/9" TargetMode="External"/><Relationship Id="rId95" Type="http://schemas.openxmlformats.org/officeDocument/2006/relationships/theme" Target="theme/theme1.xml"/><Relationship Id="rId22" Type="http://schemas.openxmlformats.org/officeDocument/2006/relationships/image" Target="media/image4.jpeg"/><Relationship Id="rId27" Type="http://schemas.openxmlformats.org/officeDocument/2006/relationships/hyperlink" Target="https://healthengine.com.au/info/preventing-cancer-physical-exercise/" TargetMode="External"/><Relationship Id="rId43" Type="http://schemas.openxmlformats.org/officeDocument/2006/relationships/hyperlink" Target="https://healthengine.com.au/info/nutrition/grains-cereals/" TargetMode="External"/><Relationship Id="rId48" Type="http://schemas.openxmlformats.org/officeDocument/2006/relationships/hyperlink" Target="https://healthengine.com.au/info/medical-glossary/atherosclerosis" TargetMode="External"/><Relationship Id="rId64" Type="http://schemas.openxmlformats.org/officeDocument/2006/relationships/hyperlink" Target="https://healthengine.com.au/info/vitamin-e" TargetMode="External"/><Relationship Id="rId69" Type="http://schemas.openxmlformats.org/officeDocument/2006/relationships/hyperlink" Target="https://healthengine.com.au/info/central-nervous-system-cns/" TargetMode="External"/><Relationship Id="rId8" Type="http://schemas.openxmlformats.org/officeDocument/2006/relationships/hyperlink" Target="https://healthengine.com.au/info/diseases.asp?catid=95&amp;centre=med" TargetMode="External"/><Relationship Id="rId51" Type="http://schemas.openxmlformats.org/officeDocument/2006/relationships/hyperlink" Target="https://healthengine.com.au/info/medical-glossary/triglycerides" TargetMode="External"/><Relationship Id="rId72" Type="http://schemas.openxmlformats.org/officeDocument/2006/relationships/hyperlink" Target="https://healthengine.com.au/info/muscle-cramps/" TargetMode="External"/><Relationship Id="rId80" Type="http://schemas.openxmlformats.org/officeDocument/2006/relationships/hyperlink" Target="https://healthengine.com.au/info/menopause/" TargetMode="External"/><Relationship Id="rId85" Type="http://schemas.openxmlformats.org/officeDocument/2006/relationships/hyperlink" Target="https://healthengine.com.au/info/dna-deoxyribonucleic-acid" TargetMode="External"/><Relationship Id="rId93"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healthengine.com.au/info/investigations/bmi-body-mass-index" TargetMode="External"/><Relationship Id="rId17" Type="http://schemas.openxmlformats.org/officeDocument/2006/relationships/control" Target="activeX/activeX2.xml"/><Relationship Id="rId25" Type="http://schemas.openxmlformats.org/officeDocument/2006/relationships/hyperlink" Target="https://healthengine.com.au/info/hypertension-high-blood-pressure/" TargetMode="External"/><Relationship Id="rId33" Type="http://schemas.openxmlformats.org/officeDocument/2006/relationships/hyperlink" Target="https://healthengine.com.au/info/medical-glossary/carbohydrate" TargetMode="External"/><Relationship Id="rId38" Type="http://schemas.openxmlformats.org/officeDocument/2006/relationships/hyperlink" Target="https://healthengine.com.au/info/medical-glossary/protein" TargetMode="External"/><Relationship Id="rId46" Type="http://schemas.openxmlformats.org/officeDocument/2006/relationships/hyperlink" Target="https://healthengine.com.au/info/medical-glossary/urine" TargetMode="External"/><Relationship Id="rId59" Type="http://schemas.openxmlformats.org/officeDocument/2006/relationships/hyperlink" Target="https://healthengine.com.au/info/medical-glossary/trans-fats" TargetMode="External"/><Relationship Id="rId67" Type="http://schemas.openxmlformats.org/officeDocument/2006/relationships/hyperlink" Target="https://healthengine.com.au/info/skin/3" TargetMode="External"/><Relationship Id="rId20" Type="http://schemas.openxmlformats.org/officeDocument/2006/relationships/control" Target="activeX/activeX4.xml"/><Relationship Id="rId41" Type="http://schemas.openxmlformats.org/officeDocument/2006/relationships/hyperlink" Target="https://healthengine.com.au/info/medical-glossary/hormone" TargetMode="External"/><Relationship Id="rId54" Type="http://schemas.openxmlformats.org/officeDocument/2006/relationships/hyperlink" Target="https://healthengine.com.au/info/medical-glossary/polyunsaturated-fats" TargetMode="External"/><Relationship Id="rId62" Type="http://schemas.openxmlformats.org/officeDocument/2006/relationships/hyperlink" Target="https://healthengine.com.au/info/medical-glossary/vitamin-c-ascorbic-acid" TargetMode="External"/><Relationship Id="rId70" Type="http://schemas.openxmlformats.org/officeDocument/2006/relationships/hyperlink" Target="https://healthengine.com.au/info/alcoholism-alcohol-dependence" TargetMode="External"/><Relationship Id="rId75" Type="http://schemas.openxmlformats.org/officeDocument/2006/relationships/hyperlink" Target="https://healthengine.com.au/info/blood-function-and-composition" TargetMode="External"/><Relationship Id="rId83" Type="http://schemas.openxmlformats.org/officeDocument/2006/relationships/hyperlink" Target="https://healthengine.com.au/info/medical-glossary/iron" TargetMode="External"/><Relationship Id="rId88" Type="http://schemas.openxmlformats.org/officeDocument/2006/relationships/hyperlink" Target="https://healthengine.com.au/info/medical-glossary/pancreas" TargetMode="External"/><Relationship Id="rId91" Type="http://schemas.openxmlformats.org/officeDocument/2006/relationships/hyperlink" Target="https://healthengine.com.au/info/nutrition/glycaemic-index-gi/"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wmf"/><Relationship Id="rId23" Type="http://schemas.openxmlformats.org/officeDocument/2006/relationships/image" Target="media/image5.jpeg"/><Relationship Id="rId28" Type="http://schemas.openxmlformats.org/officeDocument/2006/relationships/hyperlink" Target="https://healthengine.com.au/info/health-benefits-of-quitting-smoking" TargetMode="External"/><Relationship Id="rId36" Type="http://schemas.openxmlformats.org/officeDocument/2006/relationships/hyperlink" Target="https://healthengine.com.au/info/medical-glossary/lactose" TargetMode="External"/><Relationship Id="rId49" Type="http://schemas.openxmlformats.org/officeDocument/2006/relationships/hyperlink" Target="https://healthengine.com.au/info/medical-glossary/endothelium-2" TargetMode="External"/><Relationship Id="rId57" Type="http://schemas.openxmlformats.org/officeDocument/2006/relationships/hyperlink" Target="https://healthengine.com.au/info/coronary-heart-disease-chd/" TargetMode="External"/><Relationship Id="rId10" Type="http://schemas.openxmlformats.org/officeDocument/2006/relationships/hyperlink" Target="https://healthengine.com.au/info/osteoporosis/" TargetMode="External"/><Relationship Id="rId31" Type="http://schemas.openxmlformats.org/officeDocument/2006/relationships/hyperlink" Target="https://healthengine.com.au/info/coronary-heart-disease-chd" TargetMode="External"/><Relationship Id="rId44" Type="http://schemas.openxmlformats.org/officeDocument/2006/relationships/hyperlink" Target="https://healthengine.com.au/info/nutrition/meat-and-meat-products/" TargetMode="External"/><Relationship Id="rId52" Type="http://schemas.openxmlformats.org/officeDocument/2006/relationships/hyperlink" Target="https://healthengine.com.au/info/medical-glossary/saturated-fats" TargetMode="External"/><Relationship Id="rId60" Type="http://schemas.openxmlformats.org/officeDocument/2006/relationships/hyperlink" Target="https://healthengine.com.au/info/medical-glossary/vitamins-and-minerals" TargetMode="External"/><Relationship Id="rId65" Type="http://schemas.openxmlformats.org/officeDocument/2006/relationships/hyperlink" Target="https://healthengine.com.au/info/skin" TargetMode="External"/><Relationship Id="rId73" Type="http://schemas.openxmlformats.org/officeDocument/2006/relationships/hyperlink" Target="https://healthengine.com.au/info/heart-failure" TargetMode="External"/><Relationship Id="rId78" Type="http://schemas.openxmlformats.org/officeDocument/2006/relationships/hyperlink" Target="https://healthengine.com.au/info/medical-glossary/neural-tube-defects" TargetMode="External"/><Relationship Id="rId81" Type="http://schemas.openxmlformats.org/officeDocument/2006/relationships/hyperlink" Target="https://healthengine.com.au/info/osteoporosis" TargetMode="External"/><Relationship Id="rId86" Type="http://schemas.openxmlformats.org/officeDocument/2006/relationships/hyperlink" Target="https://healthengine.com.au/info/medical-glossary/rna"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ealthengine.com.au/info/diseases.asp?catid=73&amp;centre=med" TargetMode="External"/><Relationship Id="rId13" Type="http://schemas.openxmlformats.org/officeDocument/2006/relationships/hyperlink" Target="https://healthengine.com.au/info/obesity" TargetMode="External"/><Relationship Id="rId18" Type="http://schemas.openxmlformats.org/officeDocument/2006/relationships/image" Target="media/image3.wmf"/><Relationship Id="rId39" Type="http://schemas.openxmlformats.org/officeDocument/2006/relationships/hyperlink" Target="https://healthengine.com.au/info/medical-glossary/enzyme" TargetMode="External"/><Relationship Id="rId34" Type="http://schemas.openxmlformats.org/officeDocument/2006/relationships/hyperlink" Target="https://healthengine.com.au/info/glucose/" TargetMode="External"/><Relationship Id="rId50" Type="http://schemas.openxmlformats.org/officeDocument/2006/relationships/image" Target="media/image7.jpeg"/><Relationship Id="rId55" Type="http://schemas.openxmlformats.org/officeDocument/2006/relationships/hyperlink" Target="https://healthengine.com.au/info/medical-glossary/omega-3-fatty-acids" TargetMode="External"/><Relationship Id="rId76" Type="http://schemas.openxmlformats.org/officeDocument/2006/relationships/hyperlink" Target="https://healthengine.com.au/info/medical-glossary/folate-vitamin-b9-folic-acid" TargetMode="External"/><Relationship Id="rId7" Type="http://schemas.openxmlformats.org/officeDocument/2006/relationships/image" Target="media/image1.jpeg"/><Relationship Id="rId71" Type="http://schemas.openxmlformats.org/officeDocument/2006/relationships/hyperlink" Target="https://healthengine.com.au/info/medical-glossary/vitamin-b1-thiamine" TargetMode="External"/><Relationship Id="rId92" Type="http://schemas.openxmlformats.org/officeDocument/2006/relationships/hyperlink" Target="https://healthengine.com.au/info/nutrition/glycaemic-load-gl" TargetMode="External"/><Relationship Id="rId2" Type="http://schemas.openxmlformats.org/officeDocument/2006/relationships/styles" Target="styles.xml"/><Relationship Id="rId29" Type="http://schemas.openxmlformats.org/officeDocument/2006/relationships/hyperlink" Target="https://healthengine.com.au/info/medical-glossary/saturated-fats" TargetMode="External"/><Relationship Id="rId24" Type="http://schemas.openxmlformats.org/officeDocument/2006/relationships/hyperlink" Target="https://healthengine.com.au/info/diabetes-mellitus-type-2-non-insulin-dependent-mature-age-onset/" TargetMode="External"/><Relationship Id="rId40" Type="http://schemas.openxmlformats.org/officeDocument/2006/relationships/hyperlink" Target="https://healthengine.com.au/info/medical-glossary/antibodies" TargetMode="External"/><Relationship Id="rId45" Type="http://schemas.openxmlformats.org/officeDocument/2006/relationships/hyperlink" Target="https://healthengine.com.au/info/nutrition/milk-and-milk-products-dairy-products" TargetMode="External"/><Relationship Id="rId66" Type="http://schemas.openxmlformats.org/officeDocument/2006/relationships/hyperlink" Target="https://healthengine.com.au/info/medical-glossary/mucous-membrane" TargetMode="External"/><Relationship Id="rId87" Type="http://schemas.openxmlformats.org/officeDocument/2006/relationships/image" Target="media/image8.jpeg"/><Relationship Id="rId61" Type="http://schemas.openxmlformats.org/officeDocument/2006/relationships/hyperlink" Target="https://healthengine.com.au/info/vitamin-d/" TargetMode="External"/><Relationship Id="rId82" Type="http://schemas.openxmlformats.org/officeDocument/2006/relationships/hyperlink" Target="https://healthengine.com.au/info/medical-glossary/blood-clotting" TargetMode="External"/><Relationship Id="rId19" Type="http://schemas.openxmlformats.org/officeDocument/2006/relationships/control" Target="activeX/activeX3.xml"/><Relationship Id="rId14" Type="http://schemas.openxmlformats.org/officeDocument/2006/relationships/hyperlink" Target="https://healthengine.com.au/info/medical-glossary/waist-circumference" TargetMode="External"/><Relationship Id="rId30" Type="http://schemas.openxmlformats.org/officeDocument/2006/relationships/image" Target="media/image6.jpeg"/><Relationship Id="rId35" Type="http://schemas.openxmlformats.org/officeDocument/2006/relationships/hyperlink" Target="https://healthengine.com.au/info/medical-glossary/disaccharide" TargetMode="External"/><Relationship Id="rId56" Type="http://schemas.openxmlformats.org/officeDocument/2006/relationships/hyperlink" Target="https://healthengine.com.au/info/medical-glossary/inflammation-2" TargetMode="External"/><Relationship Id="rId77" Type="http://schemas.openxmlformats.org/officeDocument/2006/relationships/hyperlink" Target="https://healthengine.com.au/info/medical-glossary/haemoglobin"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4-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4148</Words>
  <Characters>23645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 Njers</dc:creator>
  <cp:keywords/>
  <dc:description/>
  <cp:lastModifiedBy>Dijana Njers</cp:lastModifiedBy>
  <cp:revision>2</cp:revision>
  <dcterms:created xsi:type="dcterms:W3CDTF">2019-10-02T09:46:00Z</dcterms:created>
  <dcterms:modified xsi:type="dcterms:W3CDTF">2019-10-02T11:25:00Z</dcterms:modified>
</cp:coreProperties>
</file>